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850878" w14:textId="77777777" w:rsidR="00DB245E" w:rsidRPr="001C0FEC" w:rsidRDefault="00DB245E">
      <w:pPr>
        <w:pStyle w:val="Encabezado"/>
        <w:numPr>
          <w:ilvl w:val="0"/>
          <w:numId w:val="1"/>
        </w:numPr>
        <w:tabs>
          <w:tab w:val="clear" w:pos="4252"/>
          <w:tab w:val="clear" w:pos="8504"/>
          <w:tab w:val="left" w:pos="360"/>
        </w:tabs>
        <w:rPr>
          <w:rFonts w:ascii="Arial" w:hAnsi="Arial"/>
          <w:b/>
          <w:szCs w:val="20"/>
        </w:rPr>
      </w:pPr>
      <w:r w:rsidRPr="001C0FEC">
        <w:rPr>
          <w:rFonts w:ascii="Arial" w:hAnsi="Arial"/>
          <w:b/>
          <w:szCs w:val="20"/>
        </w:rPr>
        <w:t>PROPÓSITO</w:t>
      </w:r>
    </w:p>
    <w:p w14:paraId="29A2A502" w14:textId="77777777" w:rsidR="005655F7" w:rsidRPr="001C0FEC" w:rsidRDefault="005655F7" w:rsidP="005655F7">
      <w:pPr>
        <w:pStyle w:val="Encabezado"/>
        <w:tabs>
          <w:tab w:val="clear" w:pos="4252"/>
          <w:tab w:val="clear" w:pos="8504"/>
        </w:tabs>
        <w:ind w:left="360"/>
        <w:rPr>
          <w:rFonts w:ascii="Arial" w:hAnsi="Arial"/>
          <w:b/>
          <w:szCs w:val="20"/>
        </w:rPr>
      </w:pPr>
    </w:p>
    <w:p w14:paraId="5FA10728" w14:textId="77777777" w:rsidR="00DB245E" w:rsidRPr="001C0FEC" w:rsidRDefault="005655F7" w:rsidP="005655F7">
      <w:pPr>
        <w:pStyle w:val="Encabezado"/>
        <w:tabs>
          <w:tab w:val="clear" w:pos="4252"/>
          <w:tab w:val="clear" w:pos="8504"/>
          <w:tab w:val="left" w:pos="360"/>
        </w:tabs>
        <w:jc w:val="both"/>
        <w:rPr>
          <w:rFonts w:ascii="Arial" w:hAnsi="Arial"/>
          <w:szCs w:val="20"/>
        </w:rPr>
      </w:pPr>
      <w:r w:rsidRPr="001C0FEC">
        <w:rPr>
          <w:rFonts w:ascii="Arial" w:hAnsi="Arial"/>
          <w:szCs w:val="20"/>
        </w:rPr>
        <w:t xml:space="preserve">Establecer la metodología para la aplicación de la herramienta de </w:t>
      </w:r>
      <w:r w:rsidR="0040409F" w:rsidRPr="001C0FEC">
        <w:rPr>
          <w:rFonts w:ascii="Arial" w:hAnsi="Arial"/>
          <w:szCs w:val="20"/>
        </w:rPr>
        <w:t>autodiagnóstico a proveedores con el fin de fijar el paso a paso para que las personas a cargo del proyecto realicen la recolección de la información de la situación actual de los proveedores en cuanto a los temas de sostenibilidad.</w:t>
      </w:r>
    </w:p>
    <w:p w14:paraId="3F9C63AC" w14:textId="77777777" w:rsidR="00DB245E" w:rsidRPr="001C0FEC" w:rsidRDefault="00DB245E">
      <w:pPr>
        <w:pStyle w:val="Encabezado"/>
        <w:tabs>
          <w:tab w:val="clear" w:pos="4252"/>
          <w:tab w:val="clear" w:pos="8504"/>
        </w:tabs>
        <w:rPr>
          <w:rFonts w:ascii="Arial" w:hAnsi="Arial"/>
          <w:szCs w:val="20"/>
        </w:rPr>
      </w:pPr>
    </w:p>
    <w:p w14:paraId="6DA884AA" w14:textId="77777777" w:rsidR="00DB245E" w:rsidRPr="001C0FEC" w:rsidRDefault="00DB245E">
      <w:pPr>
        <w:pStyle w:val="Encabezado"/>
        <w:numPr>
          <w:ilvl w:val="0"/>
          <w:numId w:val="1"/>
        </w:numPr>
        <w:tabs>
          <w:tab w:val="clear" w:pos="4252"/>
          <w:tab w:val="clear" w:pos="8504"/>
          <w:tab w:val="left" w:pos="360"/>
        </w:tabs>
        <w:rPr>
          <w:rFonts w:ascii="Arial" w:hAnsi="Arial"/>
          <w:b/>
          <w:szCs w:val="20"/>
        </w:rPr>
      </w:pPr>
      <w:r w:rsidRPr="001C0FEC">
        <w:rPr>
          <w:rFonts w:ascii="Arial" w:hAnsi="Arial"/>
          <w:b/>
          <w:szCs w:val="20"/>
        </w:rPr>
        <w:t>ALCANCE</w:t>
      </w:r>
    </w:p>
    <w:p w14:paraId="74F65D06" w14:textId="77777777" w:rsidR="00E63294" w:rsidRPr="001C0FEC" w:rsidRDefault="00E63294" w:rsidP="00E63294">
      <w:pPr>
        <w:autoSpaceDE w:val="0"/>
        <w:jc w:val="both"/>
        <w:rPr>
          <w:rFonts w:ascii="Arial" w:hAnsi="Arial"/>
          <w:color w:val="auto"/>
          <w:szCs w:val="20"/>
        </w:rPr>
      </w:pPr>
    </w:p>
    <w:p w14:paraId="2A5BA558" w14:textId="77777777" w:rsidR="00DB245E" w:rsidRPr="001C0FEC" w:rsidRDefault="001C0FEC" w:rsidP="00E63294">
      <w:pPr>
        <w:autoSpaceDE w:val="0"/>
        <w:jc w:val="both"/>
        <w:rPr>
          <w:rFonts w:ascii="Arial" w:hAnsi="Arial"/>
          <w:color w:val="auto"/>
          <w:szCs w:val="20"/>
        </w:rPr>
      </w:pPr>
      <w:r w:rsidRPr="001C0FEC">
        <w:rPr>
          <w:rFonts w:ascii="Arial" w:hAnsi="Arial"/>
          <w:color w:val="auto"/>
          <w:szCs w:val="20"/>
        </w:rPr>
        <w:t>El alcance del presente instructivo abarca desde el envío de la herramienta de autodiagnóstico a los proveedores hasta la obtención de los resultados para su respectivo análisis. La población que interv</w:t>
      </w:r>
      <w:r>
        <w:rPr>
          <w:rFonts w:ascii="Arial" w:hAnsi="Arial"/>
          <w:color w:val="auto"/>
          <w:szCs w:val="20"/>
        </w:rPr>
        <w:t>iene</w:t>
      </w:r>
      <w:r w:rsidRPr="001C0FEC">
        <w:rPr>
          <w:rFonts w:ascii="Arial" w:hAnsi="Arial"/>
          <w:color w:val="auto"/>
          <w:szCs w:val="20"/>
        </w:rPr>
        <w:t xml:space="preserve"> en la ejecución de las actividades es el practicante a cargo del proyecto de compras sostenibles y los líderes del proyecto por parte de Cadena de Abastecimiento y Responsabilidad Social. </w:t>
      </w:r>
    </w:p>
    <w:p w14:paraId="18E2E5AE" w14:textId="77777777" w:rsidR="00DB245E" w:rsidRPr="001C0FEC" w:rsidRDefault="00DB245E">
      <w:pPr>
        <w:pStyle w:val="Encabezado"/>
        <w:tabs>
          <w:tab w:val="clear" w:pos="4252"/>
          <w:tab w:val="clear" w:pos="8504"/>
        </w:tabs>
        <w:rPr>
          <w:rFonts w:ascii="Arial" w:hAnsi="Arial"/>
          <w:szCs w:val="20"/>
        </w:rPr>
      </w:pPr>
    </w:p>
    <w:p w14:paraId="53920D57" w14:textId="77777777" w:rsidR="00DB245E" w:rsidRPr="001C0FEC" w:rsidRDefault="00DB245E" w:rsidP="003268B3">
      <w:pPr>
        <w:pStyle w:val="Encabezado"/>
        <w:numPr>
          <w:ilvl w:val="0"/>
          <w:numId w:val="1"/>
        </w:numPr>
        <w:tabs>
          <w:tab w:val="clear" w:pos="4252"/>
          <w:tab w:val="clear" w:pos="8504"/>
          <w:tab w:val="left" w:pos="360"/>
        </w:tabs>
        <w:rPr>
          <w:rFonts w:ascii="Arial" w:hAnsi="Arial"/>
          <w:b/>
          <w:szCs w:val="20"/>
        </w:rPr>
      </w:pPr>
      <w:r w:rsidRPr="001C0FEC">
        <w:rPr>
          <w:rFonts w:ascii="Arial" w:hAnsi="Arial"/>
          <w:b/>
          <w:szCs w:val="20"/>
        </w:rPr>
        <w:t>DEFINICIONES</w:t>
      </w:r>
    </w:p>
    <w:p w14:paraId="2516A73C" w14:textId="77777777" w:rsidR="003268B3" w:rsidRPr="001C0FEC" w:rsidRDefault="003268B3" w:rsidP="003268B3">
      <w:pPr>
        <w:pStyle w:val="Encabezado"/>
        <w:tabs>
          <w:tab w:val="clear" w:pos="4252"/>
          <w:tab w:val="clear" w:pos="8504"/>
        </w:tabs>
        <w:ind w:left="360"/>
        <w:rPr>
          <w:rFonts w:ascii="Arial" w:hAnsi="Arial"/>
          <w:b/>
          <w:szCs w:val="20"/>
        </w:rPr>
      </w:pPr>
    </w:p>
    <w:p w14:paraId="711A8076" w14:textId="77777777" w:rsidR="003268B3" w:rsidRDefault="003268B3" w:rsidP="005655F7">
      <w:pPr>
        <w:pStyle w:val="Encabezado"/>
        <w:tabs>
          <w:tab w:val="left" w:pos="360"/>
        </w:tabs>
        <w:jc w:val="both"/>
        <w:rPr>
          <w:rFonts w:ascii="Arial" w:hAnsi="Arial"/>
          <w:bCs/>
          <w:szCs w:val="20"/>
          <w:lang w:val="es-CO"/>
        </w:rPr>
      </w:pPr>
      <w:r w:rsidRPr="001C0FEC">
        <w:rPr>
          <w:rFonts w:ascii="Arial" w:hAnsi="Arial"/>
          <w:b/>
          <w:szCs w:val="20"/>
          <w:lang w:val="es-CO"/>
        </w:rPr>
        <w:t xml:space="preserve">Análisis de Ciclo de Vida: </w:t>
      </w:r>
      <w:r w:rsidRPr="001C0FEC">
        <w:rPr>
          <w:rFonts w:ascii="Arial" w:hAnsi="Arial"/>
          <w:bCs/>
          <w:szCs w:val="20"/>
          <w:lang w:val="es-CO"/>
        </w:rPr>
        <w:t>Recopilación y evaluación de las entradas, las salidas y los impactos ambientales potenciales de un sistema del producto a través de su ciclo de vida</w:t>
      </w:r>
      <w:r w:rsidR="001C0FEC">
        <w:rPr>
          <w:rFonts w:ascii="Arial" w:hAnsi="Arial"/>
          <w:bCs/>
          <w:szCs w:val="20"/>
          <w:lang w:val="es-CO"/>
        </w:rPr>
        <w:t>.</w:t>
      </w:r>
    </w:p>
    <w:p w14:paraId="20BF1CA4" w14:textId="77777777" w:rsidR="001C0FEC" w:rsidRDefault="001C0FEC" w:rsidP="005655F7">
      <w:pPr>
        <w:pStyle w:val="Encabezado"/>
        <w:tabs>
          <w:tab w:val="left" w:pos="360"/>
        </w:tabs>
        <w:jc w:val="both"/>
        <w:rPr>
          <w:rFonts w:ascii="Arial" w:hAnsi="Arial"/>
          <w:b/>
          <w:szCs w:val="20"/>
          <w:lang w:val="es-CO"/>
        </w:rPr>
      </w:pPr>
    </w:p>
    <w:p w14:paraId="5EBA7719" w14:textId="77777777" w:rsidR="001C0FEC" w:rsidRPr="001C0FEC" w:rsidRDefault="001C0FEC" w:rsidP="005655F7">
      <w:pPr>
        <w:pStyle w:val="Encabezado"/>
        <w:tabs>
          <w:tab w:val="left" w:pos="360"/>
        </w:tabs>
        <w:jc w:val="both"/>
        <w:rPr>
          <w:rFonts w:ascii="Arial" w:hAnsi="Arial"/>
          <w:b/>
          <w:szCs w:val="20"/>
          <w:lang w:val="es-CO"/>
        </w:rPr>
      </w:pPr>
      <w:r w:rsidRPr="001C0FEC">
        <w:rPr>
          <w:rFonts w:ascii="Arial" w:hAnsi="Arial"/>
          <w:b/>
          <w:szCs w:val="20"/>
          <w:lang w:val="es-CO"/>
        </w:rPr>
        <w:t xml:space="preserve">Cadena de Suministro: </w:t>
      </w:r>
      <w:r w:rsidRPr="001C0FEC">
        <w:rPr>
          <w:rFonts w:ascii="Arial" w:hAnsi="Arial"/>
          <w:bCs/>
          <w:szCs w:val="20"/>
          <w:lang w:val="es-CO"/>
        </w:rPr>
        <w:t>La cadena de suministro es un conjunto de elementos que trabajan para la fabricación y/o entrega de un producto o servicio a un consumidor final</w:t>
      </w:r>
      <w:r>
        <w:rPr>
          <w:rFonts w:ascii="Arial" w:hAnsi="Arial"/>
          <w:bCs/>
          <w:szCs w:val="20"/>
          <w:lang w:val="es-CO"/>
        </w:rPr>
        <w:t>.</w:t>
      </w:r>
    </w:p>
    <w:p w14:paraId="3277EAC6" w14:textId="77777777" w:rsidR="003268B3" w:rsidRPr="001C0FEC" w:rsidRDefault="003268B3" w:rsidP="005655F7">
      <w:pPr>
        <w:pStyle w:val="Encabezado"/>
        <w:tabs>
          <w:tab w:val="left" w:pos="360"/>
        </w:tabs>
        <w:jc w:val="both"/>
        <w:rPr>
          <w:rFonts w:ascii="Arial" w:hAnsi="Arial"/>
          <w:b/>
          <w:szCs w:val="20"/>
          <w:lang w:val="es-CO"/>
        </w:rPr>
      </w:pPr>
    </w:p>
    <w:p w14:paraId="3D768EF6" w14:textId="77777777" w:rsidR="003268B3" w:rsidRPr="001C0FEC" w:rsidRDefault="003268B3" w:rsidP="005655F7">
      <w:pPr>
        <w:pStyle w:val="Encabezado"/>
        <w:tabs>
          <w:tab w:val="left" w:pos="360"/>
        </w:tabs>
        <w:jc w:val="both"/>
        <w:rPr>
          <w:rFonts w:ascii="Arial" w:hAnsi="Arial"/>
          <w:b/>
          <w:szCs w:val="20"/>
          <w:lang w:val="es-CO"/>
        </w:rPr>
      </w:pPr>
      <w:r w:rsidRPr="001C0FEC">
        <w:rPr>
          <w:rFonts w:ascii="Arial" w:hAnsi="Arial"/>
          <w:b/>
          <w:szCs w:val="20"/>
          <w:lang w:val="es-CO"/>
        </w:rPr>
        <w:t xml:space="preserve">Compras Sostenibles: </w:t>
      </w:r>
      <w:r w:rsidRPr="001C0FEC">
        <w:rPr>
          <w:rFonts w:ascii="Arial" w:hAnsi="Arial"/>
          <w:bCs/>
          <w:szCs w:val="20"/>
          <w:lang w:val="es-CO"/>
        </w:rPr>
        <w:t>Proceso mediante el cual las organizaciones satisfacen sus necesidades de bienes, servicios comerciales, servicios públicos y obras teniendo en cuenta todo el ciclo de vida a fin de obtener la mejor relación posible entre calidad y precio. Esto genera beneficios no solo para la institución, sino también para la sociedad y la economía, al tiempo que reduce los impactos negativos sobre el ambiente.</w:t>
      </w:r>
    </w:p>
    <w:p w14:paraId="085755D4" w14:textId="77777777" w:rsidR="003268B3" w:rsidRPr="001C0FEC" w:rsidRDefault="003268B3" w:rsidP="003268B3">
      <w:pPr>
        <w:pStyle w:val="Encabezado"/>
        <w:tabs>
          <w:tab w:val="left" w:pos="360"/>
        </w:tabs>
        <w:ind w:left="360"/>
        <w:jc w:val="both"/>
        <w:rPr>
          <w:rFonts w:ascii="Arial" w:hAnsi="Arial"/>
          <w:b/>
          <w:szCs w:val="20"/>
          <w:lang w:val="es-CO"/>
        </w:rPr>
      </w:pPr>
    </w:p>
    <w:p w14:paraId="19844D0E" w14:textId="77777777" w:rsidR="003268B3" w:rsidRPr="001C0FEC" w:rsidRDefault="003268B3" w:rsidP="005655F7">
      <w:pPr>
        <w:pStyle w:val="Encabezado"/>
        <w:tabs>
          <w:tab w:val="left" w:pos="360"/>
        </w:tabs>
        <w:jc w:val="both"/>
        <w:rPr>
          <w:rFonts w:ascii="Arial" w:hAnsi="Arial"/>
          <w:b/>
          <w:szCs w:val="20"/>
          <w:lang w:val="es-CO"/>
        </w:rPr>
      </w:pPr>
      <w:r w:rsidRPr="001C0FEC">
        <w:rPr>
          <w:rFonts w:ascii="Arial" w:hAnsi="Arial"/>
          <w:b/>
          <w:szCs w:val="20"/>
          <w:lang w:val="es-CO"/>
        </w:rPr>
        <w:t xml:space="preserve">Economía Circular: </w:t>
      </w:r>
      <w:r w:rsidRPr="001C0FEC">
        <w:rPr>
          <w:rFonts w:ascii="Arial" w:hAnsi="Arial"/>
          <w:bCs/>
          <w:szCs w:val="20"/>
          <w:lang w:val="es-CO"/>
        </w:rPr>
        <w:t>Basada en el principio del diseño orientado a la minimización de residuos, una economía circular restaura y regenera desde el diseño, y procura mantener la utilidad y el valor de los productos, componentes y materiales en su punto más alto en todo momento.</w:t>
      </w:r>
    </w:p>
    <w:p w14:paraId="038CDDEB" w14:textId="77777777" w:rsidR="003268B3" w:rsidRPr="001C0FEC" w:rsidRDefault="003268B3" w:rsidP="003268B3">
      <w:pPr>
        <w:pStyle w:val="Encabezado"/>
        <w:tabs>
          <w:tab w:val="left" w:pos="360"/>
        </w:tabs>
        <w:ind w:left="360"/>
        <w:jc w:val="both"/>
        <w:rPr>
          <w:rFonts w:ascii="Arial" w:hAnsi="Arial"/>
          <w:b/>
          <w:szCs w:val="20"/>
          <w:lang w:val="es-CO"/>
        </w:rPr>
      </w:pPr>
    </w:p>
    <w:p w14:paraId="4E2A2CF4" w14:textId="77777777" w:rsidR="003268B3" w:rsidRPr="001C0FEC" w:rsidRDefault="003268B3" w:rsidP="005655F7">
      <w:pPr>
        <w:pStyle w:val="Encabezado"/>
        <w:tabs>
          <w:tab w:val="left" w:pos="360"/>
        </w:tabs>
        <w:jc w:val="both"/>
        <w:rPr>
          <w:rFonts w:ascii="Arial" w:hAnsi="Arial"/>
          <w:b/>
          <w:szCs w:val="20"/>
          <w:lang w:val="es-CO"/>
        </w:rPr>
      </w:pPr>
      <w:r w:rsidRPr="001C0FEC">
        <w:rPr>
          <w:rFonts w:ascii="Arial" w:hAnsi="Arial"/>
          <w:b/>
          <w:szCs w:val="20"/>
          <w:lang w:val="es-CO"/>
        </w:rPr>
        <w:t xml:space="preserve">ODS: </w:t>
      </w:r>
      <w:r w:rsidRPr="001C0FEC">
        <w:rPr>
          <w:rFonts w:ascii="Arial" w:hAnsi="Arial"/>
          <w:bCs/>
          <w:szCs w:val="20"/>
          <w:lang w:val="es-CO"/>
        </w:rPr>
        <w:t>Los Objetivos de Desarrollo Sostenible (ODS) constituyen un llamamiento universal a la acción para poner fin a la pobreza, proteger el planeta y mejorar las vidas y las perspectivas de las personas en todo el mundo.</w:t>
      </w:r>
    </w:p>
    <w:p w14:paraId="430B6967" w14:textId="77777777" w:rsidR="003268B3" w:rsidRPr="001C0FEC" w:rsidRDefault="003268B3" w:rsidP="003268B3">
      <w:pPr>
        <w:pStyle w:val="Encabezado"/>
        <w:tabs>
          <w:tab w:val="left" w:pos="360"/>
        </w:tabs>
        <w:ind w:left="360"/>
        <w:jc w:val="both"/>
        <w:rPr>
          <w:rFonts w:ascii="Arial" w:hAnsi="Arial"/>
          <w:b/>
          <w:szCs w:val="20"/>
          <w:lang w:val="es-CO"/>
        </w:rPr>
      </w:pPr>
    </w:p>
    <w:p w14:paraId="27D76950" w14:textId="77777777" w:rsidR="003268B3" w:rsidRDefault="003268B3" w:rsidP="005655F7">
      <w:pPr>
        <w:pStyle w:val="Encabezado"/>
        <w:tabs>
          <w:tab w:val="left" w:pos="360"/>
        </w:tabs>
        <w:jc w:val="both"/>
        <w:rPr>
          <w:rFonts w:ascii="Arial" w:hAnsi="Arial"/>
          <w:bCs/>
          <w:szCs w:val="20"/>
          <w:lang w:val="es-CO"/>
        </w:rPr>
      </w:pPr>
      <w:r w:rsidRPr="001C0FEC">
        <w:rPr>
          <w:rFonts w:ascii="Arial" w:hAnsi="Arial"/>
          <w:b/>
          <w:szCs w:val="20"/>
          <w:lang w:val="es-CO"/>
        </w:rPr>
        <w:t xml:space="preserve">Proceso de Compra: </w:t>
      </w:r>
      <w:r w:rsidRPr="001C0FEC">
        <w:rPr>
          <w:rFonts w:ascii="Arial" w:hAnsi="Arial"/>
          <w:bCs/>
          <w:szCs w:val="20"/>
          <w:lang w:val="es-CO"/>
        </w:rPr>
        <w:t>Proceso de compras es un modelo sistemático, que representa las etapas que debe surtir un solicitante desde el momento que identifica una necesidad y toma la decisión de adquirir un producto o contratar un servicio, hasta que realmente lo adquiere.</w:t>
      </w:r>
    </w:p>
    <w:p w14:paraId="0DEFF430" w14:textId="77777777" w:rsidR="001C0FEC" w:rsidRDefault="001C0FEC" w:rsidP="005655F7">
      <w:pPr>
        <w:pStyle w:val="Encabezado"/>
        <w:tabs>
          <w:tab w:val="left" w:pos="360"/>
        </w:tabs>
        <w:jc w:val="both"/>
        <w:rPr>
          <w:rFonts w:ascii="Arial" w:hAnsi="Arial"/>
          <w:bCs/>
          <w:szCs w:val="20"/>
          <w:lang w:val="es-CO"/>
        </w:rPr>
      </w:pPr>
    </w:p>
    <w:p w14:paraId="49778BE9" w14:textId="77777777" w:rsidR="001C0FEC" w:rsidRPr="001C0FEC" w:rsidRDefault="001C0FEC" w:rsidP="005655F7">
      <w:pPr>
        <w:pStyle w:val="Encabezado"/>
        <w:tabs>
          <w:tab w:val="left" w:pos="360"/>
        </w:tabs>
        <w:jc w:val="both"/>
        <w:rPr>
          <w:rFonts w:ascii="Arial" w:hAnsi="Arial"/>
          <w:b/>
          <w:szCs w:val="20"/>
          <w:lang w:val="es-CO"/>
        </w:rPr>
      </w:pPr>
      <w:r w:rsidRPr="001C0FEC">
        <w:rPr>
          <w:rFonts w:ascii="Arial" w:hAnsi="Arial"/>
          <w:b/>
          <w:szCs w:val="20"/>
          <w:lang w:val="es-CO"/>
        </w:rPr>
        <w:t xml:space="preserve">Proveedores: </w:t>
      </w:r>
      <w:r w:rsidRPr="001C0FEC">
        <w:rPr>
          <w:rFonts w:ascii="Arial" w:hAnsi="Arial"/>
          <w:bCs/>
          <w:szCs w:val="20"/>
          <w:lang w:val="es-CO"/>
        </w:rPr>
        <w:t>Personas o empresas que proveen o abastecen de todo lo necesario para un fin. En el ámbito empresarial, estos abastecedores son quienes ponen a disposición, materiales o productos para la fabricación de un bien final</w:t>
      </w:r>
      <w:r>
        <w:rPr>
          <w:rFonts w:ascii="Arial" w:hAnsi="Arial"/>
          <w:bCs/>
          <w:szCs w:val="20"/>
          <w:lang w:val="es-CO"/>
        </w:rPr>
        <w:t>.</w:t>
      </w:r>
    </w:p>
    <w:p w14:paraId="0A3F4583" w14:textId="77777777" w:rsidR="003268B3" w:rsidRPr="001C0FEC" w:rsidRDefault="003268B3" w:rsidP="003268B3">
      <w:pPr>
        <w:pStyle w:val="Encabezado"/>
        <w:tabs>
          <w:tab w:val="left" w:pos="360"/>
        </w:tabs>
        <w:ind w:left="360"/>
        <w:jc w:val="both"/>
        <w:rPr>
          <w:rFonts w:ascii="Arial" w:hAnsi="Arial"/>
          <w:b/>
          <w:szCs w:val="20"/>
          <w:lang w:val="es-CO"/>
        </w:rPr>
      </w:pPr>
    </w:p>
    <w:p w14:paraId="385A5A3A" w14:textId="77777777" w:rsidR="003268B3" w:rsidRPr="001C0FEC" w:rsidRDefault="003268B3" w:rsidP="005655F7">
      <w:pPr>
        <w:pStyle w:val="Encabezado"/>
        <w:tabs>
          <w:tab w:val="left" w:pos="360"/>
        </w:tabs>
        <w:jc w:val="both"/>
        <w:rPr>
          <w:rFonts w:ascii="Arial" w:hAnsi="Arial"/>
          <w:bCs/>
          <w:szCs w:val="20"/>
          <w:lang w:val="es-CO"/>
        </w:rPr>
      </w:pPr>
      <w:r w:rsidRPr="001C0FEC">
        <w:rPr>
          <w:rFonts w:ascii="Arial" w:hAnsi="Arial"/>
          <w:b/>
          <w:szCs w:val="20"/>
          <w:lang w:val="es-CO"/>
        </w:rPr>
        <w:t xml:space="preserve">Responsabilidad Social Empresarial: </w:t>
      </w:r>
      <w:r w:rsidRPr="001C0FEC">
        <w:rPr>
          <w:rFonts w:ascii="Arial" w:hAnsi="Arial"/>
          <w:bCs/>
          <w:szCs w:val="20"/>
          <w:lang w:val="es-CO"/>
        </w:rPr>
        <w:t>La Responsabilidad Social Empresarial (RSE) se define como la contribución activa y voluntaria al mejoramiento social, económico y medio ambiental de las empresas. Por lo tanto, la RSE tiene el objetivo de mejorar su situación financiera en equilibrio con la sociedad y medio ambiente.</w:t>
      </w:r>
    </w:p>
    <w:p w14:paraId="7D444047" w14:textId="77777777" w:rsidR="003268B3" w:rsidRPr="001C0FEC" w:rsidRDefault="003268B3" w:rsidP="003268B3">
      <w:pPr>
        <w:pStyle w:val="Encabezado"/>
        <w:tabs>
          <w:tab w:val="left" w:pos="360"/>
        </w:tabs>
        <w:ind w:left="360"/>
        <w:jc w:val="both"/>
        <w:rPr>
          <w:rFonts w:ascii="Arial" w:hAnsi="Arial"/>
          <w:b/>
          <w:szCs w:val="20"/>
          <w:lang w:val="es-CO"/>
        </w:rPr>
      </w:pPr>
    </w:p>
    <w:p w14:paraId="3E62E27F" w14:textId="77777777" w:rsidR="003268B3" w:rsidRPr="001C0FEC" w:rsidRDefault="003268B3" w:rsidP="005655F7">
      <w:pPr>
        <w:pStyle w:val="Encabezado"/>
        <w:tabs>
          <w:tab w:val="clear" w:pos="4252"/>
          <w:tab w:val="clear" w:pos="8504"/>
          <w:tab w:val="left" w:pos="360"/>
        </w:tabs>
        <w:jc w:val="both"/>
        <w:rPr>
          <w:rFonts w:ascii="Arial" w:hAnsi="Arial"/>
          <w:bCs/>
          <w:szCs w:val="20"/>
          <w:lang w:val="es-CO"/>
        </w:rPr>
      </w:pPr>
      <w:r w:rsidRPr="001C0FEC">
        <w:rPr>
          <w:rFonts w:ascii="Arial" w:hAnsi="Arial"/>
          <w:b/>
          <w:szCs w:val="20"/>
          <w:lang w:val="es-CO"/>
        </w:rPr>
        <w:t xml:space="preserve">Sostenible: </w:t>
      </w:r>
      <w:r w:rsidRPr="001C0FEC">
        <w:rPr>
          <w:rFonts w:ascii="Arial" w:hAnsi="Arial"/>
          <w:bCs/>
          <w:szCs w:val="20"/>
          <w:lang w:val="es-CO"/>
        </w:rPr>
        <w:t>El producto y/o servicio está enfocado hacia la gestión de todos los recursos de manera que satisfagan todas las necesidades económicas, sociales, estéticas y de calidad, a la vez que respeten la integridad cultural, los procesos ecológicos esenciales, la diversidad biológica y los sistemas de soporte de la vida.</w:t>
      </w:r>
    </w:p>
    <w:p w14:paraId="729801F8" w14:textId="77777777" w:rsidR="00DB245E" w:rsidRPr="001C0FEC" w:rsidRDefault="00DB245E">
      <w:pPr>
        <w:pStyle w:val="Encabezado"/>
        <w:tabs>
          <w:tab w:val="clear" w:pos="4252"/>
          <w:tab w:val="clear" w:pos="8504"/>
        </w:tabs>
        <w:rPr>
          <w:rFonts w:ascii="Arial" w:hAnsi="Arial"/>
          <w:szCs w:val="20"/>
        </w:rPr>
      </w:pPr>
    </w:p>
    <w:p w14:paraId="4C906D25" w14:textId="77777777" w:rsidR="00DB245E" w:rsidRPr="001C0FEC" w:rsidRDefault="00DB245E">
      <w:pPr>
        <w:pStyle w:val="Encabezado"/>
        <w:numPr>
          <w:ilvl w:val="0"/>
          <w:numId w:val="1"/>
        </w:numPr>
        <w:tabs>
          <w:tab w:val="clear" w:pos="4252"/>
          <w:tab w:val="clear" w:pos="8504"/>
          <w:tab w:val="left" w:pos="360"/>
        </w:tabs>
        <w:jc w:val="both"/>
        <w:rPr>
          <w:rFonts w:ascii="Arial" w:hAnsi="Arial"/>
          <w:b/>
          <w:szCs w:val="20"/>
        </w:rPr>
      </w:pPr>
      <w:r w:rsidRPr="001C0FEC">
        <w:rPr>
          <w:rFonts w:ascii="Arial" w:hAnsi="Arial"/>
          <w:b/>
          <w:szCs w:val="20"/>
        </w:rPr>
        <w:t xml:space="preserve">DESCRIPCION DE ACTIVIDADES </w:t>
      </w:r>
    </w:p>
    <w:p w14:paraId="5BB80D90" w14:textId="77777777" w:rsidR="001C0FEC" w:rsidRDefault="00254B2D" w:rsidP="005655F7">
      <w:pPr>
        <w:autoSpaceDE w:val="0"/>
        <w:jc w:val="both"/>
        <w:rPr>
          <w:rFonts w:ascii="Arial" w:hAnsi="Arial"/>
          <w:szCs w:val="20"/>
        </w:rPr>
      </w:pPr>
      <w:r w:rsidRPr="00254B2D">
        <w:rPr>
          <w:rFonts w:ascii="Arial" w:hAnsi="Arial"/>
          <w:szCs w:val="20"/>
        </w:rPr>
        <w:lastRenderedPageBreak/>
        <w:t>La caracterización de los proveedores es un proceso que consiste en evaluar y clasificar a los proveedores con los que la institución realiza sus operaciones comerciales, esta evaluación tiene como objetivo conocer en detalle las capacidades, fortalezas y debilidades de los proveedores en cuanto a l</w:t>
      </w:r>
      <w:r w:rsidR="0085045F">
        <w:rPr>
          <w:rFonts w:ascii="Arial" w:hAnsi="Arial"/>
          <w:szCs w:val="20"/>
        </w:rPr>
        <w:t>os temas de</w:t>
      </w:r>
      <w:r w:rsidRPr="00254B2D">
        <w:rPr>
          <w:rFonts w:ascii="Arial" w:hAnsi="Arial"/>
          <w:szCs w:val="20"/>
        </w:rPr>
        <w:t xml:space="preserve"> sostenibilidad</w:t>
      </w:r>
      <w:r w:rsidR="00333E5E">
        <w:rPr>
          <w:rFonts w:ascii="Arial" w:hAnsi="Arial"/>
          <w:szCs w:val="20"/>
        </w:rPr>
        <w:t xml:space="preserve">. </w:t>
      </w:r>
      <w:r w:rsidRPr="00254B2D">
        <w:rPr>
          <w:rFonts w:ascii="Arial" w:hAnsi="Arial"/>
          <w:szCs w:val="20"/>
        </w:rPr>
        <w:t>El objetivo principal de está caracterización es realizar un diagnóstico inicial de los proveedores locales, nacionales e internacionales de la FCV con el fin de identificar sus prácticas empresariales y garantizar así el fortalecimiento de la sustentabilidad económica, social y ambiental dentro de los grupos de interés. Esto se realiza a través del desarrollo de una herramienta de autodiagnóstico en donde cada proveedor podrá evaluarse internamente si cumple o no con los aspectos de sostenibilidad.</w:t>
      </w:r>
    </w:p>
    <w:p w14:paraId="3EED4772" w14:textId="77777777" w:rsidR="00254B2D" w:rsidRDefault="00254B2D" w:rsidP="005655F7">
      <w:pPr>
        <w:autoSpaceDE w:val="0"/>
        <w:jc w:val="both"/>
        <w:rPr>
          <w:rFonts w:ascii="Arial" w:hAnsi="Arial"/>
          <w:szCs w:val="20"/>
        </w:rPr>
      </w:pPr>
    </w:p>
    <w:p w14:paraId="2FDABD1A" w14:textId="77777777" w:rsidR="00254B2D" w:rsidRDefault="00254B2D" w:rsidP="005655F7">
      <w:pPr>
        <w:autoSpaceDE w:val="0"/>
        <w:jc w:val="both"/>
        <w:rPr>
          <w:rFonts w:ascii="Arial" w:hAnsi="Arial"/>
          <w:szCs w:val="20"/>
        </w:rPr>
      </w:pPr>
      <w:r w:rsidRPr="00254B2D">
        <w:rPr>
          <w:rFonts w:ascii="Arial" w:hAnsi="Arial"/>
          <w:szCs w:val="20"/>
        </w:rPr>
        <w:t>Para la elaboración de la herramienta de autodiagnóstico se tuvo en cuenta el siguiente material:</w:t>
      </w:r>
    </w:p>
    <w:p w14:paraId="75955C5E" w14:textId="77777777" w:rsidR="00254B2D" w:rsidRDefault="00254B2D" w:rsidP="005655F7">
      <w:pPr>
        <w:autoSpaceDE w:val="0"/>
        <w:jc w:val="both"/>
        <w:rPr>
          <w:rFonts w:ascii="Arial" w:hAnsi="Arial"/>
          <w:szCs w:val="20"/>
        </w:rPr>
      </w:pPr>
    </w:p>
    <w:p w14:paraId="7E057EC0" w14:textId="77777777" w:rsidR="00254B2D" w:rsidRPr="00254B2D" w:rsidRDefault="00254B2D" w:rsidP="00254B2D">
      <w:pPr>
        <w:numPr>
          <w:ilvl w:val="0"/>
          <w:numId w:val="3"/>
        </w:numPr>
        <w:autoSpaceDE w:val="0"/>
        <w:jc w:val="both"/>
        <w:rPr>
          <w:rFonts w:ascii="Arial" w:hAnsi="Arial"/>
          <w:szCs w:val="20"/>
        </w:rPr>
      </w:pPr>
      <w:r w:rsidRPr="00254B2D">
        <w:rPr>
          <w:rFonts w:ascii="Arial" w:hAnsi="Arial"/>
          <w:b/>
          <w:bCs/>
          <w:szCs w:val="20"/>
        </w:rPr>
        <w:t>Modelo de autoevaluación de Pacto Global:</w:t>
      </w:r>
      <w:r w:rsidRPr="00254B2D">
        <w:rPr>
          <w:rFonts w:ascii="Arial" w:hAnsi="Arial"/>
          <w:szCs w:val="20"/>
        </w:rPr>
        <w:t xml:space="preserve"> </w:t>
      </w:r>
      <w:r>
        <w:rPr>
          <w:rFonts w:ascii="Arial" w:hAnsi="Arial"/>
          <w:szCs w:val="20"/>
        </w:rPr>
        <w:t>Esta</w:t>
      </w:r>
      <w:r w:rsidRPr="00254B2D">
        <w:rPr>
          <w:rFonts w:ascii="Arial" w:hAnsi="Arial"/>
          <w:szCs w:val="20"/>
        </w:rPr>
        <w:t xml:space="preserve"> herramienta</w:t>
      </w:r>
      <w:r>
        <w:rPr>
          <w:rFonts w:ascii="Arial" w:hAnsi="Arial"/>
          <w:szCs w:val="20"/>
        </w:rPr>
        <w:t xml:space="preserve"> </w:t>
      </w:r>
      <w:r w:rsidRPr="00254B2D">
        <w:rPr>
          <w:rFonts w:ascii="Arial" w:hAnsi="Arial"/>
          <w:szCs w:val="20"/>
        </w:rPr>
        <w:t>permite identificar si la estrategia de la compañía está anclada a los Principios del Pacto Global de la ONU y si están integrados en los sistemas de toma de decisiones y gestión con el fin de adoptar medidas significativas para alcanzar los Objetivos de Desarrollo Sostenible. Los Principios del Pacto Global están basados en Declaraciones y Convenciones Universales aplicadas en cuatro áreas: Derechos Humanos, Medio Ambiente, Estándares Laborales y Anticorrupción. Con esto, se pretende que las empresas de todo el mundo lideren una transformación a los ODS que va más allá de adaptar prácticas tradicionales.</w:t>
      </w:r>
    </w:p>
    <w:p w14:paraId="33DC8EA7" w14:textId="77777777" w:rsidR="00254B2D" w:rsidRDefault="00254B2D" w:rsidP="00254B2D">
      <w:pPr>
        <w:numPr>
          <w:ilvl w:val="0"/>
          <w:numId w:val="3"/>
        </w:numPr>
        <w:autoSpaceDE w:val="0"/>
        <w:jc w:val="both"/>
        <w:rPr>
          <w:rFonts w:ascii="Arial" w:hAnsi="Arial"/>
          <w:szCs w:val="20"/>
        </w:rPr>
      </w:pPr>
      <w:r w:rsidRPr="00254B2D">
        <w:rPr>
          <w:rFonts w:ascii="Arial" w:hAnsi="Arial"/>
          <w:b/>
          <w:bCs/>
          <w:szCs w:val="20"/>
        </w:rPr>
        <w:t xml:space="preserve">Instrumento de evaluación de prácticas de RSE del Modelo </w:t>
      </w:r>
      <w:proofErr w:type="spellStart"/>
      <w:r w:rsidRPr="00254B2D">
        <w:rPr>
          <w:rFonts w:ascii="Arial" w:hAnsi="Arial"/>
          <w:b/>
          <w:bCs/>
          <w:szCs w:val="20"/>
        </w:rPr>
        <w:t>comprometeRSE</w:t>
      </w:r>
      <w:proofErr w:type="spellEnd"/>
      <w:r w:rsidRPr="00254B2D">
        <w:rPr>
          <w:rFonts w:ascii="Arial" w:hAnsi="Arial"/>
          <w:b/>
          <w:bCs/>
          <w:szCs w:val="20"/>
        </w:rPr>
        <w:t xml:space="preserve"> de Confecámaras:</w:t>
      </w:r>
      <w:r w:rsidRPr="00254B2D">
        <w:rPr>
          <w:rFonts w:ascii="Arial" w:hAnsi="Arial"/>
          <w:szCs w:val="20"/>
        </w:rPr>
        <w:t xml:space="preserve"> </w:t>
      </w:r>
      <w:r>
        <w:rPr>
          <w:rFonts w:ascii="Arial" w:hAnsi="Arial"/>
          <w:szCs w:val="20"/>
        </w:rPr>
        <w:t>Este instrumento</w:t>
      </w:r>
      <w:r w:rsidRPr="00254B2D">
        <w:rPr>
          <w:rFonts w:ascii="Arial" w:hAnsi="Arial"/>
          <w:szCs w:val="20"/>
        </w:rPr>
        <w:t xml:space="preserve"> ha sido diseñado para medir el grado de avance de las prácticas de RSE que están siendo desarrolladas por las empresas en los diferentes ámbitos. Este instrumento tiene la finalidad de guiar a las empresas en las prácticas que deben desarrollar, fortalecer o revisar para conocer el estado actual en RSE de la organización.</w:t>
      </w:r>
    </w:p>
    <w:p w14:paraId="2F595CBC" w14:textId="77777777" w:rsidR="00254B2D" w:rsidRDefault="00254B2D" w:rsidP="00254B2D">
      <w:pPr>
        <w:autoSpaceDE w:val="0"/>
        <w:jc w:val="both"/>
        <w:rPr>
          <w:rFonts w:ascii="Arial" w:hAnsi="Arial"/>
          <w:szCs w:val="20"/>
        </w:rPr>
      </w:pPr>
    </w:p>
    <w:p w14:paraId="12475764" w14:textId="77777777" w:rsidR="00254B2D" w:rsidRDefault="00254B2D" w:rsidP="00254B2D">
      <w:pPr>
        <w:autoSpaceDE w:val="0"/>
        <w:jc w:val="both"/>
        <w:rPr>
          <w:rFonts w:ascii="Arial" w:hAnsi="Arial"/>
          <w:szCs w:val="20"/>
        </w:rPr>
      </w:pPr>
      <w:r>
        <w:rPr>
          <w:rFonts w:ascii="Arial" w:hAnsi="Arial"/>
          <w:szCs w:val="20"/>
        </w:rPr>
        <w:t xml:space="preserve">A partir de los anteriores documentos, se construye </w:t>
      </w:r>
      <w:r w:rsidRPr="00254B2D">
        <w:rPr>
          <w:rFonts w:ascii="Arial" w:hAnsi="Arial"/>
          <w:szCs w:val="20"/>
        </w:rPr>
        <w:t>la herramienta de autodiagnóstico. Este autodiagnóstico permite valorar el nivel de avance en el que se encuentran los proveedores al interior de su gestión empresarial con respecto a las prácticas propuestas.</w:t>
      </w:r>
      <w:r w:rsidRPr="00254B2D">
        <w:t xml:space="preserve"> </w:t>
      </w:r>
      <w:r w:rsidRPr="00254B2D">
        <w:rPr>
          <w:rFonts w:ascii="Arial" w:hAnsi="Arial"/>
          <w:szCs w:val="20"/>
        </w:rPr>
        <w:t>La herramienta cuenta con 31 prácticas sostenibles definidas de acuerdo con estándares internacionales e iniciativas nacionales que se constituyen en las siguientes dimensiones:</w:t>
      </w:r>
    </w:p>
    <w:p w14:paraId="55F0488E" w14:textId="77777777" w:rsidR="00254B2D" w:rsidRDefault="00254B2D" w:rsidP="00254B2D">
      <w:pPr>
        <w:autoSpaceDE w:val="0"/>
        <w:jc w:val="both"/>
        <w:rPr>
          <w:rFonts w:ascii="Arial" w:hAnsi="Arial"/>
          <w:szCs w:val="20"/>
        </w:rPr>
      </w:pPr>
    </w:p>
    <w:p w14:paraId="7E1C5662" w14:textId="77777777" w:rsidR="00254B2D" w:rsidRPr="00254B2D" w:rsidRDefault="00254B2D" w:rsidP="00254B2D">
      <w:pPr>
        <w:numPr>
          <w:ilvl w:val="0"/>
          <w:numId w:val="3"/>
        </w:numPr>
        <w:autoSpaceDE w:val="0"/>
        <w:jc w:val="both"/>
        <w:rPr>
          <w:rFonts w:ascii="Arial" w:hAnsi="Arial"/>
          <w:szCs w:val="20"/>
        </w:rPr>
      </w:pPr>
      <w:r w:rsidRPr="00254B2D">
        <w:rPr>
          <w:rFonts w:ascii="Arial" w:hAnsi="Arial"/>
          <w:b/>
          <w:bCs/>
          <w:szCs w:val="20"/>
        </w:rPr>
        <w:t>Gobierno Corporativo:</w:t>
      </w:r>
      <w:r w:rsidRPr="00254B2D">
        <w:rPr>
          <w:rFonts w:ascii="Arial" w:hAnsi="Arial"/>
          <w:szCs w:val="20"/>
        </w:rPr>
        <w:t xml:space="preserve"> Hace referencia al sistema interno de la empresa mediante el cual se establecen las directrices que rigen la forma en que se administran, controlan y manejan las relaciones de poder.</w:t>
      </w:r>
    </w:p>
    <w:p w14:paraId="202AF5E6" w14:textId="77777777" w:rsidR="00254B2D" w:rsidRPr="00254B2D" w:rsidRDefault="00254B2D" w:rsidP="00254B2D">
      <w:pPr>
        <w:numPr>
          <w:ilvl w:val="0"/>
          <w:numId w:val="3"/>
        </w:numPr>
        <w:autoSpaceDE w:val="0"/>
        <w:jc w:val="both"/>
        <w:rPr>
          <w:rFonts w:ascii="Arial" w:hAnsi="Arial"/>
          <w:szCs w:val="20"/>
        </w:rPr>
      </w:pPr>
      <w:r w:rsidRPr="00254B2D">
        <w:rPr>
          <w:rFonts w:ascii="Arial" w:hAnsi="Arial"/>
          <w:b/>
          <w:bCs/>
          <w:szCs w:val="20"/>
        </w:rPr>
        <w:t>Social:</w:t>
      </w:r>
      <w:r w:rsidRPr="00254B2D">
        <w:rPr>
          <w:rFonts w:ascii="Arial" w:hAnsi="Arial"/>
          <w:szCs w:val="20"/>
        </w:rPr>
        <w:t xml:space="preserve"> Hace referencia a los objetivos sociales que podrían buscar la inclusión de grupos menos favorecidos, eliminar las diferencias de género, usar de manera adecuada los recursos naturales, entre algunos otros.</w:t>
      </w:r>
    </w:p>
    <w:p w14:paraId="2B283B9E" w14:textId="77777777" w:rsidR="00254B2D" w:rsidRDefault="00254B2D" w:rsidP="00254B2D">
      <w:pPr>
        <w:numPr>
          <w:ilvl w:val="0"/>
          <w:numId w:val="3"/>
        </w:numPr>
        <w:autoSpaceDE w:val="0"/>
        <w:jc w:val="both"/>
        <w:rPr>
          <w:rFonts w:ascii="Arial" w:hAnsi="Arial"/>
          <w:szCs w:val="20"/>
        </w:rPr>
      </w:pPr>
      <w:r w:rsidRPr="00254B2D">
        <w:rPr>
          <w:rFonts w:ascii="Arial" w:hAnsi="Arial"/>
          <w:b/>
          <w:bCs/>
          <w:szCs w:val="20"/>
        </w:rPr>
        <w:t>Ambiental:</w:t>
      </w:r>
      <w:r w:rsidRPr="00254B2D">
        <w:rPr>
          <w:rFonts w:ascii="Arial" w:hAnsi="Arial"/>
          <w:szCs w:val="20"/>
        </w:rPr>
        <w:t xml:space="preserve"> Hace referencia a la gestión ambiental orientada a la prevención y mitigación de riesgos e impactos ambientales en salud pública y el medio ambiente, la cual garantiza el cumplimento normativo legal, la protección y sostenibilidad ambiental.  </w:t>
      </w:r>
    </w:p>
    <w:p w14:paraId="4183E5AE" w14:textId="77777777" w:rsidR="00254B2D" w:rsidRDefault="00254B2D" w:rsidP="00254B2D">
      <w:pPr>
        <w:autoSpaceDE w:val="0"/>
        <w:jc w:val="both"/>
        <w:rPr>
          <w:rFonts w:ascii="Arial" w:hAnsi="Arial"/>
          <w:szCs w:val="20"/>
        </w:rPr>
      </w:pPr>
    </w:p>
    <w:p w14:paraId="7C0F1069" w14:textId="77777777" w:rsidR="00254B2D" w:rsidRDefault="00254B2D" w:rsidP="00254B2D">
      <w:pPr>
        <w:autoSpaceDE w:val="0"/>
        <w:jc w:val="both"/>
        <w:rPr>
          <w:rFonts w:ascii="Arial" w:hAnsi="Arial"/>
          <w:szCs w:val="20"/>
        </w:rPr>
      </w:pPr>
      <w:r w:rsidRPr="00254B2D">
        <w:rPr>
          <w:rFonts w:ascii="Arial" w:hAnsi="Arial"/>
          <w:szCs w:val="20"/>
        </w:rPr>
        <w:t xml:space="preserve">En cada práctica enunciada se proponen cinco opciones o alternativas de marcación, de las cuales </w:t>
      </w:r>
      <w:r>
        <w:rPr>
          <w:rFonts w:ascii="Arial" w:hAnsi="Arial"/>
          <w:szCs w:val="20"/>
        </w:rPr>
        <w:t xml:space="preserve">el proveedor </w:t>
      </w:r>
      <w:r w:rsidRPr="00254B2D">
        <w:rPr>
          <w:rFonts w:ascii="Arial" w:hAnsi="Arial"/>
          <w:szCs w:val="20"/>
        </w:rPr>
        <w:t>solamente</w:t>
      </w:r>
      <w:r>
        <w:rPr>
          <w:rFonts w:ascii="Arial" w:hAnsi="Arial"/>
          <w:szCs w:val="20"/>
        </w:rPr>
        <w:t xml:space="preserve"> </w:t>
      </w:r>
      <w:r w:rsidRPr="00254B2D">
        <w:rPr>
          <w:rFonts w:ascii="Arial" w:hAnsi="Arial"/>
          <w:szCs w:val="20"/>
        </w:rPr>
        <w:t>debe elegir una, la que</w:t>
      </w:r>
      <w:r>
        <w:rPr>
          <w:rFonts w:ascii="Arial" w:hAnsi="Arial"/>
          <w:szCs w:val="20"/>
        </w:rPr>
        <w:t xml:space="preserve"> el</w:t>
      </w:r>
      <w:r w:rsidRPr="00254B2D">
        <w:rPr>
          <w:rFonts w:ascii="Arial" w:hAnsi="Arial"/>
          <w:szCs w:val="20"/>
        </w:rPr>
        <w:t xml:space="preserve"> considere representa y evidencia el momento en el cual se encuentra actualmente dentro de su gestión empresarial.</w:t>
      </w:r>
      <w:r>
        <w:rPr>
          <w:rFonts w:ascii="Arial" w:hAnsi="Arial"/>
          <w:szCs w:val="20"/>
        </w:rPr>
        <w:t xml:space="preserve"> Las alternativas de marcación se pueden evidenciar en la siguiente imagen:</w:t>
      </w:r>
    </w:p>
    <w:p w14:paraId="68F581EE" w14:textId="77777777" w:rsidR="00E0379B" w:rsidRPr="004331D3" w:rsidRDefault="00E0379B" w:rsidP="00E0379B">
      <w:pPr>
        <w:pStyle w:val="Descripcin"/>
        <w:keepNext/>
        <w:jc w:val="center"/>
        <w:rPr>
          <w:rFonts w:ascii="Arial" w:hAnsi="Arial" w:cs="Arial"/>
        </w:rPr>
      </w:pPr>
      <w:r w:rsidRPr="004331D3">
        <w:rPr>
          <w:rFonts w:ascii="Arial" w:hAnsi="Arial" w:cs="Arial"/>
        </w:rPr>
        <w:lastRenderedPageBreak/>
        <w:t xml:space="preserve">Figura </w:t>
      </w:r>
      <w:r w:rsidRPr="004331D3">
        <w:rPr>
          <w:rFonts w:ascii="Arial" w:hAnsi="Arial" w:cs="Arial"/>
        </w:rPr>
        <w:fldChar w:fldCharType="begin"/>
      </w:r>
      <w:r w:rsidRPr="004331D3">
        <w:rPr>
          <w:rFonts w:ascii="Arial" w:hAnsi="Arial" w:cs="Arial"/>
        </w:rPr>
        <w:instrText xml:space="preserve"> SEQ Figura \* ARABIC </w:instrText>
      </w:r>
      <w:r w:rsidRPr="004331D3">
        <w:rPr>
          <w:rFonts w:ascii="Arial" w:hAnsi="Arial" w:cs="Arial"/>
        </w:rPr>
        <w:fldChar w:fldCharType="separate"/>
      </w:r>
      <w:r w:rsidR="00E73660" w:rsidRPr="004331D3">
        <w:rPr>
          <w:rFonts w:ascii="Arial" w:hAnsi="Arial" w:cs="Arial"/>
          <w:noProof/>
        </w:rPr>
        <w:t>1</w:t>
      </w:r>
      <w:r w:rsidRPr="004331D3">
        <w:rPr>
          <w:rFonts w:ascii="Arial" w:hAnsi="Arial" w:cs="Arial"/>
        </w:rPr>
        <w:fldChar w:fldCharType="end"/>
      </w:r>
      <w:r w:rsidRPr="004331D3">
        <w:rPr>
          <w:rFonts w:ascii="Arial" w:hAnsi="Arial" w:cs="Arial"/>
        </w:rPr>
        <w:t xml:space="preserve">. </w:t>
      </w:r>
      <w:r w:rsidRPr="004331D3">
        <w:rPr>
          <w:rFonts w:ascii="Arial" w:hAnsi="Arial" w:cs="Arial"/>
          <w:b w:val="0"/>
          <w:bCs w:val="0"/>
        </w:rPr>
        <w:t>Alternativas de Marcación</w:t>
      </w:r>
    </w:p>
    <w:p w14:paraId="2D8675FB" w14:textId="77777777" w:rsidR="00254B2D" w:rsidRDefault="00254B2D" w:rsidP="00254B2D">
      <w:pPr>
        <w:keepNext/>
        <w:autoSpaceDE w:val="0"/>
        <w:jc w:val="center"/>
        <w:rPr>
          <w:noProof/>
        </w:rPr>
      </w:pPr>
      <w:r w:rsidRPr="00620B34">
        <w:rPr>
          <w:noProof/>
        </w:rPr>
        <w:pict w14:anchorId="3E858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style="width:255.75pt;height:255pt;visibility:visible">
            <v:imagedata r:id="rId7" o:title=""/>
          </v:shape>
        </w:pict>
      </w:r>
    </w:p>
    <w:p w14:paraId="1A68F4F4" w14:textId="77777777" w:rsidR="00E0379B" w:rsidRPr="00E0379B" w:rsidRDefault="00E0379B" w:rsidP="00254B2D">
      <w:pPr>
        <w:keepNext/>
        <w:autoSpaceDE w:val="0"/>
        <w:jc w:val="center"/>
        <w:rPr>
          <w:rFonts w:ascii="Arial" w:hAnsi="Arial"/>
          <w:szCs w:val="20"/>
        </w:rPr>
      </w:pPr>
    </w:p>
    <w:p w14:paraId="4789F527" w14:textId="77777777" w:rsidR="00E0379B" w:rsidRPr="00E0379B" w:rsidRDefault="00E0379B" w:rsidP="00E0379B">
      <w:pPr>
        <w:keepNext/>
        <w:numPr>
          <w:ilvl w:val="0"/>
          <w:numId w:val="4"/>
        </w:numPr>
        <w:autoSpaceDE w:val="0"/>
        <w:jc w:val="both"/>
        <w:rPr>
          <w:rFonts w:ascii="Arial" w:hAnsi="Arial"/>
          <w:szCs w:val="20"/>
        </w:rPr>
      </w:pPr>
      <w:r w:rsidRPr="00E0379B">
        <w:rPr>
          <w:rFonts w:ascii="Arial" w:hAnsi="Arial"/>
          <w:b/>
          <w:bCs/>
          <w:szCs w:val="20"/>
        </w:rPr>
        <w:t>Opción 0:</w:t>
      </w:r>
      <w:r w:rsidRPr="00E0379B">
        <w:rPr>
          <w:rFonts w:ascii="Arial" w:hAnsi="Arial"/>
          <w:szCs w:val="20"/>
        </w:rPr>
        <w:t xml:space="preserve"> Se selecciona esta opción si el proveedor considera que esta práctica no aplica en la empresa, es decir que, por su razón de ser, su objeto social, sus productos o servicios, su tamaño o sector, u otra característica particular no es pertinente aplicarla.</w:t>
      </w:r>
    </w:p>
    <w:p w14:paraId="128EC212" w14:textId="77777777" w:rsidR="00E0379B" w:rsidRPr="00E0379B" w:rsidRDefault="00E0379B" w:rsidP="00E0379B">
      <w:pPr>
        <w:keepNext/>
        <w:numPr>
          <w:ilvl w:val="0"/>
          <w:numId w:val="4"/>
        </w:numPr>
        <w:autoSpaceDE w:val="0"/>
        <w:jc w:val="both"/>
        <w:rPr>
          <w:rFonts w:ascii="Arial" w:hAnsi="Arial"/>
          <w:szCs w:val="20"/>
        </w:rPr>
      </w:pPr>
      <w:r w:rsidRPr="00E0379B">
        <w:rPr>
          <w:rFonts w:ascii="Arial" w:hAnsi="Arial"/>
          <w:b/>
          <w:bCs/>
          <w:szCs w:val="20"/>
        </w:rPr>
        <w:t>Opción 1:</w:t>
      </w:r>
      <w:r w:rsidRPr="00E0379B">
        <w:rPr>
          <w:rFonts w:ascii="Arial" w:hAnsi="Arial"/>
          <w:szCs w:val="20"/>
        </w:rPr>
        <w:t xml:space="preserve"> Se selecciona esta opción si el proveedor considera que esta práctica no la desarrolla actualmente en la empresa, pero valdría la pena considerarla, por su importancia, su valor, su aporte a la estrategia, su contribución a la cultura organizacional, por exigencia de otros o simplemente por convicción.</w:t>
      </w:r>
    </w:p>
    <w:p w14:paraId="09B7EB68" w14:textId="77777777" w:rsidR="00E0379B" w:rsidRPr="00E0379B" w:rsidRDefault="00E0379B" w:rsidP="00E0379B">
      <w:pPr>
        <w:keepNext/>
        <w:numPr>
          <w:ilvl w:val="0"/>
          <w:numId w:val="4"/>
        </w:numPr>
        <w:autoSpaceDE w:val="0"/>
        <w:jc w:val="both"/>
        <w:rPr>
          <w:rFonts w:ascii="Arial" w:hAnsi="Arial"/>
          <w:szCs w:val="20"/>
        </w:rPr>
      </w:pPr>
      <w:r w:rsidRPr="00E0379B">
        <w:rPr>
          <w:rFonts w:ascii="Arial" w:hAnsi="Arial"/>
          <w:b/>
          <w:bCs/>
          <w:szCs w:val="20"/>
        </w:rPr>
        <w:t>Opción 2:</w:t>
      </w:r>
      <w:r w:rsidRPr="00E0379B">
        <w:rPr>
          <w:rFonts w:ascii="Arial" w:hAnsi="Arial"/>
          <w:szCs w:val="20"/>
        </w:rPr>
        <w:t xml:space="preserve"> Se selecciona esta opción si es posible evidenciar que esta práctica se encuentra diseñada, planeada o programada para ejecutarse y, además, cuenta con recursos disponibles para poder implementarse.</w:t>
      </w:r>
    </w:p>
    <w:p w14:paraId="6FCEB777" w14:textId="77777777" w:rsidR="00E0379B" w:rsidRPr="00E0379B" w:rsidRDefault="00E0379B" w:rsidP="00E0379B">
      <w:pPr>
        <w:keepNext/>
        <w:numPr>
          <w:ilvl w:val="0"/>
          <w:numId w:val="4"/>
        </w:numPr>
        <w:autoSpaceDE w:val="0"/>
        <w:jc w:val="both"/>
        <w:rPr>
          <w:rFonts w:ascii="Arial" w:hAnsi="Arial"/>
          <w:szCs w:val="20"/>
        </w:rPr>
      </w:pPr>
      <w:r w:rsidRPr="00E0379B">
        <w:rPr>
          <w:rFonts w:ascii="Arial" w:hAnsi="Arial"/>
          <w:b/>
          <w:bCs/>
          <w:szCs w:val="20"/>
        </w:rPr>
        <w:t>Opción 3:</w:t>
      </w:r>
      <w:r w:rsidRPr="00E0379B">
        <w:rPr>
          <w:rFonts w:ascii="Arial" w:hAnsi="Arial"/>
          <w:szCs w:val="20"/>
        </w:rPr>
        <w:t xml:space="preserve"> Se selecciona esta opción si la práctica descrita está en ejecución y se verifica su implementación, avances y resultados.</w:t>
      </w:r>
    </w:p>
    <w:p w14:paraId="68614365" w14:textId="77777777" w:rsidR="00E0379B" w:rsidRDefault="00E0379B" w:rsidP="00E0379B">
      <w:pPr>
        <w:keepNext/>
        <w:numPr>
          <w:ilvl w:val="0"/>
          <w:numId w:val="4"/>
        </w:numPr>
        <w:autoSpaceDE w:val="0"/>
        <w:jc w:val="both"/>
        <w:rPr>
          <w:rFonts w:ascii="Arial" w:hAnsi="Arial"/>
          <w:szCs w:val="20"/>
        </w:rPr>
      </w:pPr>
      <w:r w:rsidRPr="00E0379B">
        <w:rPr>
          <w:rFonts w:ascii="Arial" w:hAnsi="Arial"/>
          <w:b/>
          <w:bCs/>
          <w:szCs w:val="20"/>
        </w:rPr>
        <w:t>Opción 4:</w:t>
      </w:r>
      <w:r w:rsidRPr="00E0379B">
        <w:rPr>
          <w:rFonts w:ascii="Arial" w:hAnsi="Arial"/>
          <w:szCs w:val="20"/>
        </w:rPr>
        <w:t xml:space="preserve"> Se selecciona esta opción si la práctica esta institucionalizada, es decir, ya hace parte de la cultura organizacional, se puede demostrar que está integrada al sistema de gestión y además se puede verificar un proceso de mejoramiento continuo.</w:t>
      </w:r>
    </w:p>
    <w:p w14:paraId="76635A92" w14:textId="77777777" w:rsidR="00E0379B" w:rsidRDefault="00E0379B" w:rsidP="00E0379B">
      <w:pPr>
        <w:keepNext/>
        <w:autoSpaceDE w:val="0"/>
        <w:jc w:val="both"/>
        <w:rPr>
          <w:rFonts w:ascii="Arial" w:hAnsi="Arial"/>
          <w:szCs w:val="20"/>
        </w:rPr>
      </w:pPr>
    </w:p>
    <w:p w14:paraId="5C968DEC" w14:textId="77777777" w:rsidR="00E0379B" w:rsidRDefault="00E0379B" w:rsidP="00E0379B">
      <w:pPr>
        <w:keepNext/>
        <w:autoSpaceDE w:val="0"/>
        <w:jc w:val="both"/>
        <w:rPr>
          <w:rFonts w:ascii="Arial" w:hAnsi="Arial"/>
          <w:szCs w:val="20"/>
        </w:rPr>
      </w:pPr>
      <w:r>
        <w:rPr>
          <w:rFonts w:ascii="Arial" w:hAnsi="Arial"/>
          <w:szCs w:val="20"/>
        </w:rPr>
        <w:t>Además de esto, a</w:t>
      </w:r>
      <w:r w:rsidRPr="00E0379B">
        <w:rPr>
          <w:rFonts w:ascii="Arial" w:hAnsi="Arial"/>
          <w:szCs w:val="20"/>
        </w:rPr>
        <w:t>l finalizar</w:t>
      </w:r>
      <w:r>
        <w:rPr>
          <w:rFonts w:ascii="Arial" w:hAnsi="Arial"/>
          <w:szCs w:val="20"/>
        </w:rPr>
        <w:t xml:space="preserve"> </w:t>
      </w:r>
      <w:r w:rsidRPr="00E0379B">
        <w:rPr>
          <w:rFonts w:ascii="Arial" w:hAnsi="Arial"/>
          <w:szCs w:val="20"/>
        </w:rPr>
        <w:t xml:space="preserve">se </w:t>
      </w:r>
      <w:r>
        <w:rPr>
          <w:rFonts w:ascii="Arial" w:hAnsi="Arial"/>
          <w:szCs w:val="20"/>
        </w:rPr>
        <w:t>relaciona una serie de</w:t>
      </w:r>
      <w:r w:rsidRPr="00E0379B">
        <w:rPr>
          <w:rFonts w:ascii="Arial" w:hAnsi="Arial"/>
          <w:szCs w:val="20"/>
        </w:rPr>
        <w:t xml:space="preserve"> preguntas abiertas para que el proveedor </w:t>
      </w:r>
      <w:r>
        <w:rPr>
          <w:rFonts w:ascii="Arial" w:hAnsi="Arial"/>
          <w:szCs w:val="20"/>
        </w:rPr>
        <w:t xml:space="preserve">señale que otras prácticas están siendo implementadas en la empresa que le apunten a la sostenibilidad. </w:t>
      </w:r>
    </w:p>
    <w:p w14:paraId="16CF6C61" w14:textId="77777777" w:rsidR="00E0379B" w:rsidRDefault="00E0379B" w:rsidP="00E0379B">
      <w:pPr>
        <w:keepNext/>
        <w:autoSpaceDE w:val="0"/>
        <w:jc w:val="both"/>
        <w:rPr>
          <w:rFonts w:ascii="Arial" w:hAnsi="Arial"/>
          <w:szCs w:val="20"/>
        </w:rPr>
      </w:pPr>
    </w:p>
    <w:p w14:paraId="2E7D9051" w14:textId="77777777" w:rsidR="00E0379B" w:rsidRDefault="00E0379B" w:rsidP="00E0379B">
      <w:pPr>
        <w:keepNext/>
        <w:autoSpaceDE w:val="0"/>
        <w:jc w:val="both"/>
        <w:rPr>
          <w:rFonts w:ascii="Arial" w:hAnsi="Arial"/>
          <w:szCs w:val="20"/>
        </w:rPr>
      </w:pPr>
      <w:r>
        <w:rPr>
          <w:rFonts w:ascii="Arial" w:hAnsi="Arial"/>
          <w:szCs w:val="20"/>
        </w:rPr>
        <w:t xml:space="preserve">Para la aplicación del autodiagnóstico se debe seguir los siguientes pasos: </w:t>
      </w:r>
    </w:p>
    <w:p w14:paraId="22164D6B" w14:textId="77777777" w:rsidR="00E0379B" w:rsidRDefault="00E0379B" w:rsidP="00E0379B">
      <w:pPr>
        <w:keepNext/>
        <w:autoSpaceDE w:val="0"/>
        <w:jc w:val="both"/>
        <w:rPr>
          <w:rFonts w:ascii="Arial" w:hAnsi="Arial"/>
          <w:szCs w:val="20"/>
        </w:rPr>
      </w:pPr>
    </w:p>
    <w:p w14:paraId="4CA4BB1E" w14:textId="77777777" w:rsidR="00E0379B" w:rsidRDefault="00E0379B" w:rsidP="00E0379B">
      <w:pPr>
        <w:keepNext/>
        <w:numPr>
          <w:ilvl w:val="1"/>
          <w:numId w:val="1"/>
        </w:numPr>
        <w:autoSpaceDE w:val="0"/>
        <w:jc w:val="both"/>
        <w:rPr>
          <w:rFonts w:ascii="Arial" w:hAnsi="Arial"/>
          <w:szCs w:val="20"/>
        </w:rPr>
      </w:pPr>
      <w:r>
        <w:rPr>
          <w:rFonts w:ascii="Arial" w:hAnsi="Arial"/>
          <w:szCs w:val="20"/>
        </w:rPr>
        <w:t>Solicitar</w:t>
      </w:r>
      <w:r w:rsidRPr="00E0379B">
        <w:rPr>
          <w:rFonts w:ascii="Arial" w:hAnsi="Arial"/>
          <w:szCs w:val="20"/>
        </w:rPr>
        <w:t xml:space="preserve"> a cada líder de compras el diligenciamiento del formato </w:t>
      </w:r>
      <w:r>
        <w:rPr>
          <w:rFonts w:ascii="Arial" w:hAnsi="Arial"/>
          <w:szCs w:val="20"/>
        </w:rPr>
        <w:t>“</w:t>
      </w:r>
      <w:r w:rsidRPr="00E0379B">
        <w:rPr>
          <w:rFonts w:ascii="Arial" w:hAnsi="Arial"/>
          <w:i/>
          <w:iCs/>
          <w:szCs w:val="20"/>
        </w:rPr>
        <w:t>Listado de Proveedores FCV</w:t>
      </w:r>
      <w:r w:rsidRPr="00E0379B">
        <w:rPr>
          <w:rFonts w:ascii="Arial" w:hAnsi="Arial"/>
          <w:szCs w:val="20"/>
        </w:rPr>
        <w:t xml:space="preserve">” con el fin de recoger todos los datos de los proveedores tanto de compras nacionales como de compras internacionales y así poder enviar desde el </w:t>
      </w:r>
      <w:r w:rsidR="00A36431">
        <w:rPr>
          <w:rFonts w:ascii="Arial" w:hAnsi="Arial"/>
          <w:szCs w:val="20"/>
        </w:rPr>
        <w:t xml:space="preserve">buzón </w:t>
      </w:r>
      <w:r w:rsidR="00A36431" w:rsidRPr="00A36431">
        <w:rPr>
          <w:rFonts w:ascii="Arial" w:hAnsi="Arial"/>
          <w:b/>
          <w:bCs/>
          <w:szCs w:val="20"/>
          <w:u w:val="single"/>
        </w:rPr>
        <w:t>comprassostenibles@fcv.org</w:t>
      </w:r>
      <w:r w:rsidRPr="00E0379B">
        <w:rPr>
          <w:rFonts w:ascii="Arial" w:hAnsi="Arial"/>
          <w:szCs w:val="20"/>
        </w:rPr>
        <w:t xml:space="preserve"> el autodiagnóstico a cada proveedor. El formato posee la siguiente estructura para el suministro de la información por cada línea de compras: </w:t>
      </w:r>
    </w:p>
    <w:p w14:paraId="66AB3F0B" w14:textId="77777777" w:rsidR="00E0379B" w:rsidRDefault="00E0379B" w:rsidP="00E0379B">
      <w:pPr>
        <w:keepNext/>
        <w:autoSpaceDE w:val="0"/>
        <w:ind w:left="567"/>
        <w:jc w:val="both"/>
        <w:rPr>
          <w:rFonts w:ascii="Arial" w:hAnsi="Arial"/>
          <w:szCs w:val="20"/>
        </w:rPr>
      </w:pPr>
    </w:p>
    <w:p w14:paraId="529E7E55" w14:textId="77777777" w:rsidR="00E0379B" w:rsidRPr="00E0379B" w:rsidRDefault="00E0379B" w:rsidP="00E0379B">
      <w:pPr>
        <w:keepNext/>
        <w:numPr>
          <w:ilvl w:val="0"/>
          <w:numId w:val="5"/>
        </w:numPr>
        <w:autoSpaceDE w:val="0"/>
        <w:jc w:val="both"/>
        <w:rPr>
          <w:rFonts w:ascii="Arial" w:hAnsi="Arial"/>
          <w:szCs w:val="20"/>
        </w:rPr>
      </w:pPr>
      <w:r w:rsidRPr="00E0379B">
        <w:rPr>
          <w:rFonts w:ascii="Arial" w:hAnsi="Arial"/>
          <w:szCs w:val="20"/>
        </w:rPr>
        <w:lastRenderedPageBreak/>
        <w:t>Proveedor</w:t>
      </w:r>
    </w:p>
    <w:p w14:paraId="25616DF4" w14:textId="77777777" w:rsidR="00E0379B" w:rsidRPr="00E0379B" w:rsidRDefault="00E0379B" w:rsidP="00E0379B">
      <w:pPr>
        <w:keepNext/>
        <w:numPr>
          <w:ilvl w:val="0"/>
          <w:numId w:val="5"/>
        </w:numPr>
        <w:autoSpaceDE w:val="0"/>
        <w:jc w:val="both"/>
        <w:rPr>
          <w:rFonts w:ascii="Arial" w:hAnsi="Arial"/>
          <w:szCs w:val="20"/>
        </w:rPr>
      </w:pPr>
      <w:r w:rsidRPr="00E0379B">
        <w:rPr>
          <w:rFonts w:ascii="Arial" w:hAnsi="Arial"/>
          <w:szCs w:val="20"/>
        </w:rPr>
        <w:t xml:space="preserve">Persona de contacto de la empresa </w:t>
      </w:r>
    </w:p>
    <w:p w14:paraId="25C3F2C6" w14:textId="77777777" w:rsidR="00E0379B" w:rsidRPr="00E0379B" w:rsidRDefault="00E0379B" w:rsidP="00E0379B">
      <w:pPr>
        <w:keepNext/>
        <w:numPr>
          <w:ilvl w:val="0"/>
          <w:numId w:val="5"/>
        </w:numPr>
        <w:autoSpaceDE w:val="0"/>
        <w:jc w:val="both"/>
        <w:rPr>
          <w:rFonts w:ascii="Arial" w:hAnsi="Arial"/>
          <w:szCs w:val="20"/>
        </w:rPr>
      </w:pPr>
      <w:r w:rsidRPr="00E0379B">
        <w:rPr>
          <w:rFonts w:ascii="Arial" w:hAnsi="Arial"/>
          <w:szCs w:val="20"/>
        </w:rPr>
        <w:t xml:space="preserve">E-mail al cual se le va a hacer el envío del autodiagnóstico </w:t>
      </w:r>
    </w:p>
    <w:p w14:paraId="69455431" w14:textId="77777777" w:rsidR="00E0379B" w:rsidRPr="00E0379B" w:rsidRDefault="00E0379B" w:rsidP="00E0379B">
      <w:pPr>
        <w:keepNext/>
        <w:numPr>
          <w:ilvl w:val="0"/>
          <w:numId w:val="5"/>
        </w:numPr>
        <w:autoSpaceDE w:val="0"/>
        <w:jc w:val="both"/>
        <w:rPr>
          <w:rFonts w:ascii="Arial" w:hAnsi="Arial"/>
          <w:szCs w:val="20"/>
        </w:rPr>
      </w:pPr>
      <w:r w:rsidRPr="00E0379B">
        <w:rPr>
          <w:rFonts w:ascii="Arial" w:hAnsi="Arial"/>
          <w:szCs w:val="20"/>
        </w:rPr>
        <w:t>Teléfono de contacto con el fin de hacer seguimiento al proveedor para que dé respuesta al autodiagnóstico</w:t>
      </w:r>
    </w:p>
    <w:p w14:paraId="23BBD9D5" w14:textId="77777777" w:rsidR="00E0379B" w:rsidRPr="00E0379B" w:rsidRDefault="00E0379B" w:rsidP="00E0379B">
      <w:pPr>
        <w:keepNext/>
        <w:numPr>
          <w:ilvl w:val="0"/>
          <w:numId w:val="5"/>
        </w:numPr>
        <w:autoSpaceDE w:val="0"/>
        <w:jc w:val="both"/>
        <w:rPr>
          <w:rFonts w:ascii="Arial" w:hAnsi="Arial"/>
          <w:szCs w:val="20"/>
        </w:rPr>
      </w:pPr>
      <w:r w:rsidRPr="00E0379B">
        <w:rPr>
          <w:rFonts w:ascii="Arial" w:hAnsi="Arial"/>
          <w:szCs w:val="20"/>
        </w:rPr>
        <w:t>Línea de compras: Si el proveedor hace parte de la línea de Bienes Devolutivos y Activos Fijos, Medicamentos, Insumos, Logística o Compras Internacionales.</w:t>
      </w:r>
    </w:p>
    <w:p w14:paraId="78A087C8" w14:textId="77777777" w:rsidR="00E0379B" w:rsidRDefault="00E0379B" w:rsidP="00E0379B">
      <w:pPr>
        <w:keepNext/>
        <w:numPr>
          <w:ilvl w:val="0"/>
          <w:numId w:val="5"/>
        </w:numPr>
        <w:autoSpaceDE w:val="0"/>
        <w:jc w:val="both"/>
        <w:rPr>
          <w:rFonts w:ascii="Arial" w:hAnsi="Arial"/>
          <w:szCs w:val="20"/>
        </w:rPr>
      </w:pPr>
      <w:r w:rsidRPr="00E0379B">
        <w:rPr>
          <w:rFonts w:ascii="Arial" w:hAnsi="Arial"/>
          <w:szCs w:val="20"/>
        </w:rPr>
        <w:t>Respuesta: Esta casilla se dispone para registrar los proveedores que han enviado el autodiagnóstico diligenciado.</w:t>
      </w:r>
    </w:p>
    <w:p w14:paraId="418607D4" w14:textId="77777777" w:rsidR="00E0379B" w:rsidRDefault="00E0379B" w:rsidP="00E0379B">
      <w:pPr>
        <w:keepNext/>
        <w:autoSpaceDE w:val="0"/>
        <w:ind w:left="1287"/>
        <w:jc w:val="both"/>
        <w:rPr>
          <w:rFonts w:ascii="Arial" w:hAnsi="Arial"/>
          <w:szCs w:val="20"/>
        </w:rPr>
      </w:pPr>
    </w:p>
    <w:p w14:paraId="4DE739BD" w14:textId="77777777" w:rsidR="00DB245E" w:rsidRDefault="00E0379B" w:rsidP="003113F7">
      <w:pPr>
        <w:keepNext/>
        <w:numPr>
          <w:ilvl w:val="1"/>
          <w:numId w:val="1"/>
        </w:numPr>
        <w:autoSpaceDE w:val="0"/>
        <w:jc w:val="both"/>
        <w:rPr>
          <w:rFonts w:ascii="Arial" w:hAnsi="Arial"/>
          <w:szCs w:val="20"/>
        </w:rPr>
      </w:pPr>
      <w:r w:rsidRPr="003113F7">
        <w:rPr>
          <w:rFonts w:ascii="Arial" w:hAnsi="Arial"/>
          <w:szCs w:val="20"/>
        </w:rPr>
        <w:t>Con la información proporcionada</w:t>
      </w:r>
      <w:r w:rsidR="00A36431">
        <w:rPr>
          <w:rFonts w:ascii="Arial" w:hAnsi="Arial"/>
          <w:szCs w:val="20"/>
        </w:rPr>
        <w:t>,</w:t>
      </w:r>
      <w:r w:rsidRPr="003113F7">
        <w:rPr>
          <w:rFonts w:ascii="Arial" w:hAnsi="Arial"/>
          <w:szCs w:val="20"/>
        </w:rPr>
        <w:t xml:space="preserve"> se procede a hacer el envío de los correos desde el buzón de </w:t>
      </w:r>
      <w:r w:rsidRPr="003113F7">
        <w:rPr>
          <w:rFonts w:ascii="Arial" w:hAnsi="Arial"/>
          <w:b/>
          <w:bCs/>
          <w:szCs w:val="20"/>
          <w:u w:val="single"/>
        </w:rPr>
        <w:t>comprassostenibles@fcv.org</w:t>
      </w:r>
      <w:r w:rsidRPr="003113F7">
        <w:rPr>
          <w:rFonts w:ascii="Arial" w:hAnsi="Arial"/>
          <w:szCs w:val="20"/>
        </w:rPr>
        <w:t xml:space="preserve"> a cada proveedor en donde se les solicita de manera atenta la colaboración en el diligenciamiento del autodiagnóstico. Con el fin de dar contexto a los proveedores frente a las compras sostenibles, al correo se adjunta una presentación explicativa a modo resumen “</w:t>
      </w:r>
      <w:r w:rsidRPr="003113F7">
        <w:rPr>
          <w:rFonts w:ascii="Arial" w:hAnsi="Arial"/>
          <w:i/>
          <w:iCs/>
          <w:szCs w:val="20"/>
        </w:rPr>
        <w:t>Presentación Proveedores</w:t>
      </w:r>
      <w:r w:rsidRPr="003113F7">
        <w:rPr>
          <w:rFonts w:ascii="Arial" w:hAnsi="Arial"/>
          <w:szCs w:val="20"/>
        </w:rPr>
        <w:t>” sobre las compras sostenibles para que el proveedor pueda entender y dimensionar el alcance que tiene el aporte de ellos en la implementación de las compras sostenibles en la institución.</w:t>
      </w:r>
      <w:r w:rsidR="003113F7" w:rsidRPr="003113F7">
        <w:rPr>
          <w:rFonts w:ascii="Arial" w:hAnsi="Arial"/>
          <w:szCs w:val="20"/>
        </w:rPr>
        <w:t xml:space="preserve"> </w:t>
      </w:r>
      <w:r w:rsidR="003113F7">
        <w:rPr>
          <w:rFonts w:ascii="Arial" w:hAnsi="Arial"/>
          <w:szCs w:val="20"/>
        </w:rPr>
        <w:t xml:space="preserve">A continuación, se relaciona </w:t>
      </w:r>
      <w:r w:rsidR="001F1AC5">
        <w:rPr>
          <w:rFonts w:ascii="Arial" w:hAnsi="Arial"/>
          <w:szCs w:val="20"/>
        </w:rPr>
        <w:t>la estructura y el contenido que debe llevar</w:t>
      </w:r>
      <w:r w:rsidR="003113F7">
        <w:rPr>
          <w:rFonts w:ascii="Arial" w:hAnsi="Arial"/>
          <w:szCs w:val="20"/>
        </w:rPr>
        <w:t xml:space="preserve"> el correo: </w:t>
      </w:r>
    </w:p>
    <w:p w14:paraId="3A9EECD0" w14:textId="77777777" w:rsidR="003113F7" w:rsidRDefault="003113F7" w:rsidP="003113F7">
      <w:pPr>
        <w:keepNext/>
        <w:autoSpaceDE w:val="0"/>
        <w:jc w:val="both"/>
        <w:rPr>
          <w:rFonts w:ascii="Arial" w:hAnsi="Arial"/>
          <w:szCs w:val="20"/>
        </w:rPr>
      </w:pPr>
    </w:p>
    <w:p w14:paraId="7DEFC9A4" w14:textId="77777777" w:rsidR="001F1AC5" w:rsidRPr="004331D3" w:rsidRDefault="001F1AC5" w:rsidP="001F1AC5">
      <w:pPr>
        <w:pStyle w:val="Descripcin"/>
        <w:keepNext/>
        <w:jc w:val="center"/>
        <w:rPr>
          <w:rFonts w:ascii="Arial" w:hAnsi="Arial" w:cs="Arial"/>
          <w:i/>
          <w:iCs/>
        </w:rPr>
      </w:pPr>
      <w:r w:rsidRPr="004331D3">
        <w:rPr>
          <w:rFonts w:ascii="Arial" w:hAnsi="Arial" w:cs="Arial"/>
        </w:rPr>
        <w:t xml:space="preserve">Figura </w:t>
      </w:r>
      <w:r w:rsidRPr="004331D3">
        <w:rPr>
          <w:rFonts w:ascii="Arial" w:hAnsi="Arial" w:cs="Arial"/>
        </w:rPr>
        <w:fldChar w:fldCharType="begin"/>
      </w:r>
      <w:r w:rsidRPr="004331D3">
        <w:rPr>
          <w:rFonts w:ascii="Arial" w:hAnsi="Arial" w:cs="Arial"/>
        </w:rPr>
        <w:instrText xml:space="preserve"> SEQ Figura \* ARABIC </w:instrText>
      </w:r>
      <w:r w:rsidRPr="004331D3">
        <w:rPr>
          <w:rFonts w:ascii="Arial" w:hAnsi="Arial" w:cs="Arial"/>
        </w:rPr>
        <w:fldChar w:fldCharType="separate"/>
      </w:r>
      <w:r w:rsidR="00E73660" w:rsidRPr="004331D3">
        <w:rPr>
          <w:rFonts w:ascii="Arial" w:hAnsi="Arial" w:cs="Arial"/>
          <w:noProof/>
        </w:rPr>
        <w:t>2</w:t>
      </w:r>
      <w:r w:rsidRPr="004331D3">
        <w:rPr>
          <w:rFonts w:ascii="Arial" w:hAnsi="Arial" w:cs="Arial"/>
        </w:rPr>
        <w:fldChar w:fldCharType="end"/>
      </w:r>
      <w:r w:rsidRPr="004331D3">
        <w:rPr>
          <w:rFonts w:ascii="Arial" w:hAnsi="Arial" w:cs="Arial"/>
        </w:rPr>
        <w:t xml:space="preserve">. </w:t>
      </w:r>
      <w:r w:rsidRPr="004331D3">
        <w:rPr>
          <w:rFonts w:ascii="Arial" w:hAnsi="Arial" w:cs="Arial"/>
          <w:b w:val="0"/>
          <w:bCs w:val="0"/>
        </w:rPr>
        <w:t>Estructura Correo Proveedores Nacionales</w:t>
      </w:r>
    </w:p>
    <w:p w14:paraId="73178FDC" w14:textId="77777777" w:rsidR="003113F7" w:rsidRDefault="001F1AC5" w:rsidP="001F1AC5">
      <w:pPr>
        <w:keepNext/>
        <w:autoSpaceDE w:val="0"/>
        <w:jc w:val="center"/>
        <w:rPr>
          <w:noProof/>
        </w:rPr>
      </w:pPr>
      <w:r w:rsidRPr="00620B34">
        <w:rPr>
          <w:noProof/>
        </w:rPr>
        <w:pict w14:anchorId="233121A4">
          <v:shape id="_x0000_i1026" type="#_x0000_t75" style="width:364.5pt;height:327.75pt;visibility:visible">
            <v:imagedata r:id="rId8" o:title="" croptop="2934f"/>
          </v:shape>
        </w:pict>
      </w:r>
    </w:p>
    <w:p w14:paraId="69F6F1B7" w14:textId="77777777" w:rsidR="007E4DB6" w:rsidRDefault="007E4DB6" w:rsidP="001F1AC5">
      <w:pPr>
        <w:keepNext/>
        <w:autoSpaceDE w:val="0"/>
        <w:ind w:left="567"/>
        <w:jc w:val="both"/>
        <w:rPr>
          <w:rFonts w:ascii="Arial" w:hAnsi="Arial"/>
          <w:szCs w:val="20"/>
        </w:rPr>
      </w:pPr>
    </w:p>
    <w:p w14:paraId="41A3F0FE" w14:textId="77777777" w:rsidR="001F1AC5" w:rsidRDefault="001F1AC5" w:rsidP="001F1AC5">
      <w:pPr>
        <w:keepNext/>
        <w:autoSpaceDE w:val="0"/>
        <w:ind w:left="567"/>
        <w:jc w:val="both"/>
        <w:rPr>
          <w:rFonts w:ascii="Arial" w:hAnsi="Arial"/>
          <w:szCs w:val="20"/>
        </w:rPr>
      </w:pPr>
      <w:r w:rsidRPr="001F1AC5">
        <w:rPr>
          <w:rFonts w:ascii="Arial" w:hAnsi="Arial"/>
          <w:szCs w:val="20"/>
        </w:rPr>
        <w:t xml:space="preserve">Para los proveedores internacionales, se presenta el formato de estructura en inglés: </w:t>
      </w:r>
    </w:p>
    <w:p w14:paraId="49610F3F" w14:textId="77777777" w:rsidR="001F1AC5" w:rsidRDefault="001F1AC5" w:rsidP="001F1AC5">
      <w:pPr>
        <w:keepNext/>
        <w:autoSpaceDE w:val="0"/>
        <w:ind w:left="567"/>
        <w:jc w:val="both"/>
        <w:rPr>
          <w:rFonts w:ascii="Arial" w:hAnsi="Arial"/>
          <w:szCs w:val="20"/>
        </w:rPr>
      </w:pPr>
    </w:p>
    <w:p w14:paraId="2B92CEF6" w14:textId="77777777" w:rsidR="00E73660" w:rsidRPr="004331D3" w:rsidRDefault="00E73660" w:rsidP="00E73660">
      <w:pPr>
        <w:pStyle w:val="Descripcin"/>
        <w:keepNext/>
        <w:jc w:val="center"/>
        <w:rPr>
          <w:rFonts w:ascii="Arial" w:hAnsi="Arial" w:cs="Arial"/>
          <w:b w:val="0"/>
          <w:bCs w:val="0"/>
        </w:rPr>
      </w:pPr>
      <w:r w:rsidRPr="004331D3">
        <w:rPr>
          <w:rFonts w:ascii="Arial" w:hAnsi="Arial" w:cs="Arial"/>
        </w:rPr>
        <w:lastRenderedPageBreak/>
        <w:t xml:space="preserve">Figura </w:t>
      </w:r>
      <w:r w:rsidRPr="004331D3">
        <w:rPr>
          <w:rFonts w:ascii="Arial" w:hAnsi="Arial" w:cs="Arial"/>
        </w:rPr>
        <w:fldChar w:fldCharType="begin"/>
      </w:r>
      <w:r w:rsidRPr="004331D3">
        <w:rPr>
          <w:rFonts w:ascii="Arial" w:hAnsi="Arial" w:cs="Arial"/>
        </w:rPr>
        <w:instrText xml:space="preserve"> SEQ Figura \* ARABIC </w:instrText>
      </w:r>
      <w:r w:rsidRPr="004331D3">
        <w:rPr>
          <w:rFonts w:ascii="Arial" w:hAnsi="Arial" w:cs="Arial"/>
        </w:rPr>
        <w:fldChar w:fldCharType="separate"/>
      </w:r>
      <w:r w:rsidRPr="004331D3">
        <w:rPr>
          <w:rFonts w:ascii="Arial" w:hAnsi="Arial" w:cs="Arial"/>
          <w:noProof/>
        </w:rPr>
        <w:t>3</w:t>
      </w:r>
      <w:r w:rsidRPr="004331D3">
        <w:rPr>
          <w:rFonts w:ascii="Arial" w:hAnsi="Arial" w:cs="Arial"/>
        </w:rPr>
        <w:fldChar w:fldCharType="end"/>
      </w:r>
      <w:r w:rsidRPr="004331D3">
        <w:rPr>
          <w:rFonts w:ascii="Arial" w:hAnsi="Arial" w:cs="Arial"/>
        </w:rPr>
        <w:t xml:space="preserve">. </w:t>
      </w:r>
      <w:r w:rsidRPr="004331D3">
        <w:rPr>
          <w:rFonts w:ascii="Arial" w:hAnsi="Arial" w:cs="Arial"/>
          <w:b w:val="0"/>
          <w:bCs w:val="0"/>
        </w:rPr>
        <w:t>Estructura Correo Proveedores Internacionales</w:t>
      </w:r>
    </w:p>
    <w:p w14:paraId="3A1A7C7F" w14:textId="77777777" w:rsidR="00E73660" w:rsidRDefault="00E73660" w:rsidP="00E73660">
      <w:pPr>
        <w:keepNext/>
        <w:autoSpaceDE w:val="0"/>
        <w:ind w:left="567"/>
        <w:jc w:val="center"/>
        <w:rPr>
          <w:rFonts w:ascii="Arial" w:hAnsi="Arial"/>
          <w:noProof/>
          <w:szCs w:val="20"/>
        </w:rPr>
      </w:pPr>
      <w:r w:rsidRPr="00E73660">
        <w:rPr>
          <w:rFonts w:ascii="Arial" w:hAnsi="Arial"/>
          <w:noProof/>
          <w:szCs w:val="20"/>
        </w:rPr>
        <w:pict w14:anchorId="2EE455BD">
          <v:shape id="_x0000_i1027" type="#_x0000_t75" style="width:340.5pt;height:306pt;visibility:visible">
            <v:imagedata r:id="rId9" o:title=""/>
          </v:shape>
        </w:pict>
      </w:r>
    </w:p>
    <w:p w14:paraId="2526F8C4" w14:textId="77777777" w:rsidR="00E73660" w:rsidRDefault="00E73660" w:rsidP="00E73660">
      <w:pPr>
        <w:keepNext/>
        <w:autoSpaceDE w:val="0"/>
        <w:ind w:left="567"/>
        <w:jc w:val="center"/>
        <w:rPr>
          <w:rFonts w:ascii="Arial" w:hAnsi="Arial"/>
          <w:noProof/>
          <w:szCs w:val="20"/>
        </w:rPr>
      </w:pPr>
    </w:p>
    <w:p w14:paraId="63224EDE" w14:textId="77777777" w:rsidR="00E73660" w:rsidRDefault="00E73660" w:rsidP="00E73660">
      <w:pPr>
        <w:keepNext/>
        <w:autoSpaceDE w:val="0"/>
        <w:ind w:left="567"/>
        <w:jc w:val="both"/>
        <w:rPr>
          <w:rFonts w:ascii="Arial" w:hAnsi="Arial"/>
          <w:szCs w:val="20"/>
        </w:rPr>
      </w:pPr>
      <w:r>
        <w:rPr>
          <w:rFonts w:ascii="Arial" w:hAnsi="Arial"/>
          <w:szCs w:val="20"/>
        </w:rPr>
        <w:t xml:space="preserve">Al correo debe ir adjunto la Herramienta Autodiagnóstico y la Presentación de Compras Sostenibles. Se deja establecido el formato de los archivos tanto en el idioma español como en el idioma inglés. </w:t>
      </w:r>
    </w:p>
    <w:p w14:paraId="3638886B" w14:textId="77777777" w:rsidR="00136CFC" w:rsidRDefault="00136CFC" w:rsidP="00E73660">
      <w:pPr>
        <w:keepNext/>
        <w:autoSpaceDE w:val="0"/>
        <w:ind w:left="567"/>
        <w:jc w:val="both"/>
        <w:rPr>
          <w:rFonts w:ascii="Arial" w:hAnsi="Arial"/>
          <w:szCs w:val="20"/>
        </w:rPr>
      </w:pPr>
    </w:p>
    <w:p w14:paraId="31D64EAF" w14:textId="77777777" w:rsidR="00136CFC" w:rsidRDefault="00136CFC" w:rsidP="00E73660">
      <w:pPr>
        <w:keepNext/>
        <w:autoSpaceDE w:val="0"/>
        <w:ind w:left="567"/>
        <w:jc w:val="both"/>
        <w:rPr>
          <w:rFonts w:ascii="Arial" w:hAnsi="Arial"/>
          <w:szCs w:val="20"/>
        </w:rPr>
      </w:pPr>
      <w:r w:rsidRPr="00136CFC">
        <w:rPr>
          <w:rFonts w:ascii="Arial" w:hAnsi="Arial"/>
          <w:b/>
          <w:bCs/>
          <w:szCs w:val="20"/>
        </w:rPr>
        <w:t>Nota:</w:t>
      </w:r>
      <w:r>
        <w:rPr>
          <w:rFonts w:ascii="Arial" w:hAnsi="Arial"/>
          <w:szCs w:val="20"/>
        </w:rPr>
        <w:t xml:space="preserve"> Para el envío del archivo Excel “</w:t>
      </w:r>
      <w:r w:rsidRPr="00136CFC">
        <w:rPr>
          <w:rFonts w:ascii="Arial" w:hAnsi="Arial"/>
          <w:i/>
          <w:iCs/>
          <w:szCs w:val="20"/>
        </w:rPr>
        <w:t>Herramienta Autodiagnóstico</w:t>
      </w:r>
      <w:r>
        <w:rPr>
          <w:rFonts w:ascii="Arial" w:hAnsi="Arial"/>
          <w:szCs w:val="20"/>
        </w:rPr>
        <w:t xml:space="preserve">”, este se debe encontrar protegido con el fin de que las personas que diligencien el formato no hagan cambios en su contenido ni adecuaciones sino simplemente se limiten a diligenciar los campos señalados. Solamente podrá hacer cambios o modificaciones al documento la persona que se encuentre a cargo del proyecto, la contraseña para desbloquear el contenido es CSostenibles. </w:t>
      </w:r>
    </w:p>
    <w:p w14:paraId="059552F0" w14:textId="77777777" w:rsidR="00136CFC" w:rsidRDefault="00136CFC" w:rsidP="00E73660">
      <w:pPr>
        <w:keepNext/>
        <w:autoSpaceDE w:val="0"/>
        <w:ind w:left="567"/>
        <w:jc w:val="both"/>
        <w:rPr>
          <w:rFonts w:ascii="Arial" w:hAnsi="Arial"/>
          <w:szCs w:val="20"/>
        </w:rPr>
      </w:pPr>
    </w:p>
    <w:p w14:paraId="4C9B7FFA" w14:textId="77777777" w:rsidR="00136CFC" w:rsidRDefault="00136CFC" w:rsidP="00E73660">
      <w:pPr>
        <w:keepNext/>
        <w:autoSpaceDE w:val="0"/>
        <w:ind w:left="567"/>
        <w:jc w:val="both"/>
        <w:rPr>
          <w:rFonts w:ascii="Arial" w:hAnsi="Arial"/>
          <w:szCs w:val="20"/>
        </w:rPr>
      </w:pPr>
      <w:r>
        <w:rPr>
          <w:rFonts w:ascii="Arial" w:hAnsi="Arial"/>
          <w:szCs w:val="20"/>
        </w:rPr>
        <w:t>En caso de que el documento se vaya a subir</w:t>
      </w:r>
      <w:r w:rsidR="005802BA">
        <w:rPr>
          <w:rFonts w:ascii="Arial" w:hAnsi="Arial"/>
          <w:szCs w:val="20"/>
        </w:rPr>
        <w:t xml:space="preserve"> </w:t>
      </w:r>
      <w:r>
        <w:rPr>
          <w:rFonts w:ascii="Arial" w:hAnsi="Arial"/>
          <w:szCs w:val="20"/>
        </w:rPr>
        <w:t xml:space="preserve">al Sistema de Gestión de Calidad de la FCV, este ya cuenta con la estructura </w:t>
      </w:r>
      <w:r w:rsidR="005802BA">
        <w:rPr>
          <w:rFonts w:ascii="Arial" w:hAnsi="Arial"/>
          <w:szCs w:val="20"/>
        </w:rPr>
        <w:t>correspondiente</w:t>
      </w:r>
      <w:r>
        <w:rPr>
          <w:rFonts w:ascii="Arial" w:hAnsi="Arial"/>
          <w:szCs w:val="20"/>
        </w:rPr>
        <w:t xml:space="preserve">, solo se debe desbloquear </w:t>
      </w:r>
      <w:r w:rsidR="005802BA">
        <w:rPr>
          <w:rFonts w:ascii="Arial" w:hAnsi="Arial"/>
          <w:szCs w:val="20"/>
        </w:rPr>
        <w:t xml:space="preserve">la segunda hoja y </w:t>
      </w:r>
      <w:r>
        <w:rPr>
          <w:rFonts w:ascii="Arial" w:hAnsi="Arial"/>
          <w:szCs w:val="20"/>
        </w:rPr>
        <w:t>el pie de página que se encuentra</w:t>
      </w:r>
      <w:r w:rsidR="005802BA">
        <w:rPr>
          <w:rFonts w:ascii="Arial" w:hAnsi="Arial"/>
          <w:szCs w:val="20"/>
        </w:rPr>
        <w:t>n</w:t>
      </w:r>
      <w:r>
        <w:rPr>
          <w:rFonts w:ascii="Arial" w:hAnsi="Arial"/>
          <w:szCs w:val="20"/>
        </w:rPr>
        <w:t xml:space="preserve"> oculto</w:t>
      </w:r>
      <w:r w:rsidR="005802BA">
        <w:rPr>
          <w:rFonts w:ascii="Arial" w:hAnsi="Arial"/>
          <w:szCs w:val="20"/>
        </w:rPr>
        <w:t>s</w:t>
      </w:r>
      <w:r>
        <w:rPr>
          <w:rFonts w:ascii="Arial" w:hAnsi="Arial"/>
          <w:szCs w:val="20"/>
        </w:rPr>
        <w:t xml:space="preserve">. </w:t>
      </w:r>
    </w:p>
    <w:p w14:paraId="04897BE8" w14:textId="77777777" w:rsidR="00E73660" w:rsidRDefault="00E73660" w:rsidP="00E73660">
      <w:pPr>
        <w:keepNext/>
        <w:autoSpaceDE w:val="0"/>
        <w:ind w:left="567"/>
        <w:rPr>
          <w:rFonts w:ascii="Arial" w:hAnsi="Arial"/>
          <w:szCs w:val="20"/>
        </w:rPr>
      </w:pPr>
    </w:p>
    <w:p w14:paraId="29631DD8" w14:textId="77777777" w:rsidR="00E73660" w:rsidRDefault="00E73660" w:rsidP="00E73660">
      <w:pPr>
        <w:keepNext/>
        <w:numPr>
          <w:ilvl w:val="1"/>
          <w:numId w:val="1"/>
        </w:numPr>
        <w:autoSpaceDE w:val="0"/>
        <w:jc w:val="both"/>
        <w:rPr>
          <w:rFonts w:ascii="Arial" w:hAnsi="Arial"/>
          <w:szCs w:val="20"/>
        </w:rPr>
      </w:pPr>
      <w:r>
        <w:rPr>
          <w:rFonts w:ascii="Arial" w:hAnsi="Arial"/>
          <w:szCs w:val="20"/>
        </w:rPr>
        <w:t xml:space="preserve">Una vez enviado los correos, cada líder del área de compras </w:t>
      </w:r>
      <w:r w:rsidRPr="00E73660">
        <w:rPr>
          <w:rFonts w:ascii="Arial" w:hAnsi="Arial"/>
          <w:szCs w:val="20"/>
        </w:rPr>
        <w:t xml:space="preserve">se encarga de realizar el respectivo seguimiento a las respuestas de los proveedores y establecer con cada uno de ellos su compromiso para enviar el autodiagnóstico diligenciado. Este seguimiento se realiza de manera periódica cada </w:t>
      </w:r>
      <w:r w:rsidR="00DF4394">
        <w:rPr>
          <w:rFonts w:ascii="Arial" w:hAnsi="Arial"/>
          <w:szCs w:val="20"/>
        </w:rPr>
        <w:t>15 días</w:t>
      </w:r>
      <w:r w:rsidRPr="00E73660">
        <w:rPr>
          <w:rFonts w:ascii="Arial" w:hAnsi="Arial"/>
          <w:szCs w:val="20"/>
        </w:rPr>
        <w:t xml:space="preserve"> en donde cada jefe envía un correo recordatorio a los proveedores pendientes para que den respuesta. Para esto,</w:t>
      </w:r>
      <w:r w:rsidR="00DF4394">
        <w:rPr>
          <w:rFonts w:ascii="Arial" w:hAnsi="Arial"/>
          <w:szCs w:val="20"/>
        </w:rPr>
        <w:t xml:space="preserve"> previamente</w:t>
      </w:r>
      <w:r w:rsidRPr="00E73660">
        <w:rPr>
          <w:rFonts w:ascii="Arial" w:hAnsi="Arial"/>
          <w:szCs w:val="20"/>
        </w:rPr>
        <w:t xml:space="preserve"> se envía el formato</w:t>
      </w:r>
      <w:r w:rsidR="00DF4394">
        <w:rPr>
          <w:rFonts w:ascii="Arial" w:hAnsi="Arial"/>
          <w:szCs w:val="20"/>
        </w:rPr>
        <w:t xml:space="preserve"> </w:t>
      </w:r>
      <w:r w:rsidR="00DF4394" w:rsidRPr="00E73660">
        <w:rPr>
          <w:rFonts w:ascii="Arial" w:hAnsi="Arial"/>
          <w:szCs w:val="20"/>
        </w:rPr>
        <w:t>“</w:t>
      </w:r>
      <w:r w:rsidR="00DF4394" w:rsidRPr="00E73660">
        <w:rPr>
          <w:rFonts w:ascii="Arial" w:hAnsi="Arial"/>
          <w:i/>
          <w:iCs/>
          <w:szCs w:val="20"/>
        </w:rPr>
        <w:t>Listado de Proveedores Pendientes</w:t>
      </w:r>
      <w:r w:rsidR="00DF4394" w:rsidRPr="00E73660">
        <w:rPr>
          <w:rFonts w:ascii="Arial" w:hAnsi="Arial"/>
          <w:szCs w:val="20"/>
        </w:rPr>
        <w:t>”</w:t>
      </w:r>
      <w:r w:rsidRPr="00E73660">
        <w:rPr>
          <w:rFonts w:ascii="Arial" w:hAnsi="Arial"/>
          <w:szCs w:val="20"/>
        </w:rPr>
        <w:t xml:space="preserve"> actualizado en donde se relacionan los proveedores </w:t>
      </w:r>
      <w:r w:rsidR="00DF4394">
        <w:rPr>
          <w:rFonts w:ascii="Arial" w:hAnsi="Arial"/>
          <w:szCs w:val="20"/>
        </w:rPr>
        <w:t>que no han dado</w:t>
      </w:r>
      <w:r w:rsidRPr="00E73660">
        <w:rPr>
          <w:rFonts w:ascii="Arial" w:hAnsi="Arial"/>
          <w:szCs w:val="20"/>
        </w:rPr>
        <w:t xml:space="preserve"> respuesta y a los cuales se les enviará el siguiente recordatorio:</w:t>
      </w:r>
    </w:p>
    <w:p w14:paraId="5A7CA189" w14:textId="77777777" w:rsidR="00E73660" w:rsidRDefault="00E73660" w:rsidP="00E73660">
      <w:pPr>
        <w:keepNext/>
        <w:autoSpaceDE w:val="0"/>
        <w:jc w:val="both"/>
        <w:rPr>
          <w:rFonts w:ascii="Arial" w:hAnsi="Arial"/>
          <w:szCs w:val="20"/>
        </w:rPr>
      </w:pPr>
    </w:p>
    <w:p w14:paraId="7A4DFC34" w14:textId="77777777" w:rsidR="00E73660" w:rsidRPr="004331D3" w:rsidRDefault="00E73660" w:rsidP="00E73660">
      <w:pPr>
        <w:pStyle w:val="Descripcin"/>
        <w:keepNext/>
        <w:jc w:val="center"/>
        <w:rPr>
          <w:rFonts w:ascii="Arial" w:hAnsi="Arial" w:cs="Arial"/>
        </w:rPr>
      </w:pPr>
      <w:r w:rsidRPr="004331D3">
        <w:rPr>
          <w:rFonts w:ascii="Arial" w:hAnsi="Arial" w:cs="Arial"/>
        </w:rPr>
        <w:t xml:space="preserve">Figura </w:t>
      </w:r>
      <w:r w:rsidRPr="004331D3">
        <w:rPr>
          <w:rFonts w:ascii="Arial" w:hAnsi="Arial" w:cs="Arial"/>
        </w:rPr>
        <w:fldChar w:fldCharType="begin"/>
      </w:r>
      <w:r w:rsidRPr="004331D3">
        <w:rPr>
          <w:rFonts w:ascii="Arial" w:hAnsi="Arial" w:cs="Arial"/>
        </w:rPr>
        <w:instrText xml:space="preserve"> SEQ Figura \* ARABIC </w:instrText>
      </w:r>
      <w:r w:rsidRPr="004331D3">
        <w:rPr>
          <w:rFonts w:ascii="Arial" w:hAnsi="Arial" w:cs="Arial"/>
        </w:rPr>
        <w:fldChar w:fldCharType="separate"/>
      </w:r>
      <w:r w:rsidRPr="004331D3">
        <w:rPr>
          <w:rFonts w:ascii="Arial" w:hAnsi="Arial" w:cs="Arial"/>
          <w:noProof/>
        </w:rPr>
        <w:t>4</w:t>
      </w:r>
      <w:r w:rsidRPr="004331D3">
        <w:rPr>
          <w:rFonts w:ascii="Arial" w:hAnsi="Arial" w:cs="Arial"/>
        </w:rPr>
        <w:fldChar w:fldCharType="end"/>
      </w:r>
      <w:r w:rsidRPr="004331D3">
        <w:rPr>
          <w:rFonts w:ascii="Arial" w:hAnsi="Arial" w:cs="Arial"/>
        </w:rPr>
        <w:t xml:space="preserve">. </w:t>
      </w:r>
      <w:r w:rsidRPr="004331D3">
        <w:rPr>
          <w:rFonts w:ascii="Arial" w:hAnsi="Arial" w:cs="Arial"/>
          <w:b w:val="0"/>
          <w:bCs w:val="0"/>
        </w:rPr>
        <w:t xml:space="preserve">Correo Recordatorio - </w:t>
      </w:r>
      <w:proofErr w:type="gramStart"/>
      <w:r w:rsidRPr="004331D3">
        <w:rPr>
          <w:rFonts w:ascii="Arial" w:hAnsi="Arial" w:cs="Arial"/>
          <w:b w:val="0"/>
          <w:bCs w:val="0"/>
        </w:rPr>
        <w:t>Español</w:t>
      </w:r>
      <w:proofErr w:type="gramEnd"/>
    </w:p>
    <w:p w14:paraId="1CD14543" w14:textId="77777777" w:rsidR="00E73660" w:rsidRDefault="00E73660" w:rsidP="00E73660">
      <w:pPr>
        <w:keepNext/>
        <w:autoSpaceDE w:val="0"/>
        <w:jc w:val="center"/>
        <w:rPr>
          <w:noProof/>
        </w:rPr>
      </w:pPr>
      <w:r w:rsidRPr="00620B34">
        <w:rPr>
          <w:noProof/>
        </w:rPr>
        <w:lastRenderedPageBreak/>
        <w:pict w14:anchorId="08BA003E">
          <v:shape id="_x0000_i1028" type="#_x0000_t75" style="width:375pt;height:201.75pt;visibility:visible">
            <v:imagedata r:id="rId10" o:title=""/>
          </v:shape>
        </w:pict>
      </w:r>
    </w:p>
    <w:p w14:paraId="235AE43F" w14:textId="77777777" w:rsidR="00E73660" w:rsidRDefault="00E73660" w:rsidP="00E73660">
      <w:pPr>
        <w:keepNext/>
        <w:autoSpaceDE w:val="0"/>
        <w:jc w:val="center"/>
        <w:rPr>
          <w:noProof/>
        </w:rPr>
      </w:pPr>
    </w:p>
    <w:p w14:paraId="70F3149C" w14:textId="77777777" w:rsidR="00E73660" w:rsidRPr="004331D3" w:rsidRDefault="00E73660" w:rsidP="00E73660">
      <w:pPr>
        <w:pStyle w:val="Descripcin"/>
        <w:keepNext/>
        <w:jc w:val="center"/>
        <w:rPr>
          <w:rFonts w:ascii="Arial" w:hAnsi="Arial" w:cs="Arial"/>
          <w:b w:val="0"/>
          <w:bCs w:val="0"/>
        </w:rPr>
      </w:pPr>
      <w:r w:rsidRPr="004331D3">
        <w:rPr>
          <w:rFonts w:ascii="Arial" w:hAnsi="Arial" w:cs="Arial"/>
        </w:rPr>
        <w:t xml:space="preserve">Figura </w:t>
      </w:r>
      <w:r w:rsidRPr="004331D3">
        <w:rPr>
          <w:rFonts w:ascii="Arial" w:hAnsi="Arial" w:cs="Arial"/>
        </w:rPr>
        <w:fldChar w:fldCharType="begin"/>
      </w:r>
      <w:r w:rsidRPr="004331D3">
        <w:rPr>
          <w:rFonts w:ascii="Arial" w:hAnsi="Arial" w:cs="Arial"/>
        </w:rPr>
        <w:instrText xml:space="preserve"> SEQ Figura \* ARABIC </w:instrText>
      </w:r>
      <w:r w:rsidRPr="004331D3">
        <w:rPr>
          <w:rFonts w:ascii="Arial" w:hAnsi="Arial" w:cs="Arial"/>
        </w:rPr>
        <w:fldChar w:fldCharType="separate"/>
      </w:r>
      <w:r w:rsidRPr="004331D3">
        <w:rPr>
          <w:rFonts w:ascii="Arial" w:hAnsi="Arial" w:cs="Arial"/>
          <w:noProof/>
        </w:rPr>
        <w:t>5</w:t>
      </w:r>
      <w:r w:rsidRPr="004331D3">
        <w:rPr>
          <w:rFonts w:ascii="Arial" w:hAnsi="Arial" w:cs="Arial"/>
        </w:rPr>
        <w:fldChar w:fldCharType="end"/>
      </w:r>
      <w:r w:rsidRPr="004331D3">
        <w:rPr>
          <w:rFonts w:ascii="Arial" w:hAnsi="Arial" w:cs="Arial"/>
        </w:rPr>
        <w:t xml:space="preserve">. </w:t>
      </w:r>
      <w:r w:rsidRPr="004331D3">
        <w:rPr>
          <w:rFonts w:ascii="Arial" w:hAnsi="Arial" w:cs="Arial"/>
          <w:b w:val="0"/>
          <w:bCs w:val="0"/>
        </w:rPr>
        <w:t xml:space="preserve">Correo Recordatorio - </w:t>
      </w:r>
      <w:proofErr w:type="gramStart"/>
      <w:r w:rsidRPr="004331D3">
        <w:rPr>
          <w:rFonts w:ascii="Arial" w:hAnsi="Arial" w:cs="Arial"/>
          <w:b w:val="0"/>
          <w:bCs w:val="0"/>
        </w:rPr>
        <w:t>Inglés</w:t>
      </w:r>
      <w:proofErr w:type="gramEnd"/>
    </w:p>
    <w:p w14:paraId="386A88B4" w14:textId="77777777" w:rsidR="00E73660" w:rsidRDefault="00E73660" w:rsidP="00E73660">
      <w:pPr>
        <w:keepNext/>
        <w:autoSpaceDE w:val="0"/>
        <w:jc w:val="center"/>
        <w:rPr>
          <w:rFonts w:ascii="Arial" w:hAnsi="Arial"/>
          <w:noProof/>
          <w:szCs w:val="20"/>
        </w:rPr>
      </w:pPr>
      <w:r w:rsidRPr="00E73660">
        <w:rPr>
          <w:rFonts w:ascii="Arial" w:hAnsi="Arial"/>
          <w:noProof/>
          <w:szCs w:val="20"/>
        </w:rPr>
        <w:pict w14:anchorId="62A7F010">
          <v:shape id="_x0000_i1029" type="#_x0000_t75" style="width:368.25pt;height:195.75pt;visibility:visible">
            <v:imagedata r:id="rId11" o:title=""/>
          </v:shape>
        </w:pict>
      </w:r>
    </w:p>
    <w:p w14:paraId="6A0B27BF" w14:textId="77777777" w:rsidR="007E4DB6" w:rsidRDefault="007E4DB6" w:rsidP="00E73660">
      <w:pPr>
        <w:keepNext/>
        <w:autoSpaceDE w:val="0"/>
        <w:jc w:val="center"/>
        <w:rPr>
          <w:rFonts w:ascii="Arial" w:hAnsi="Arial"/>
          <w:noProof/>
          <w:szCs w:val="20"/>
        </w:rPr>
      </w:pPr>
    </w:p>
    <w:p w14:paraId="4900B9BB" w14:textId="77777777" w:rsidR="007E4DB6" w:rsidRDefault="007E4DB6" w:rsidP="007E4DB6">
      <w:pPr>
        <w:keepNext/>
        <w:autoSpaceDE w:val="0"/>
        <w:jc w:val="both"/>
        <w:rPr>
          <w:rFonts w:ascii="Arial" w:hAnsi="Arial"/>
          <w:szCs w:val="20"/>
        </w:rPr>
      </w:pPr>
      <w:r>
        <w:rPr>
          <w:rFonts w:ascii="Arial" w:hAnsi="Arial"/>
          <w:szCs w:val="20"/>
        </w:rPr>
        <w:t xml:space="preserve">Por último, cuando se obtengan todas las respuestas por parte de los proveedores con el autodiagnóstico diligenciado, se procede a realizar la consolidación de las respuestas y el análisis de los resultados obtenidos. </w:t>
      </w:r>
      <w:r w:rsidRPr="007E4DB6">
        <w:rPr>
          <w:rFonts w:ascii="Arial" w:hAnsi="Arial"/>
          <w:szCs w:val="20"/>
        </w:rPr>
        <w:t>El análisis se realiz</w:t>
      </w:r>
      <w:r w:rsidR="00DF4394">
        <w:rPr>
          <w:rFonts w:ascii="Arial" w:hAnsi="Arial"/>
          <w:szCs w:val="20"/>
        </w:rPr>
        <w:t>a</w:t>
      </w:r>
      <w:r w:rsidRPr="007E4DB6">
        <w:rPr>
          <w:rFonts w:ascii="Arial" w:hAnsi="Arial"/>
          <w:szCs w:val="20"/>
        </w:rPr>
        <w:t xml:space="preserve"> de manera individual para los proveedores nacionales e internacionales y, de manera general, para el total de proveedores. Para la valoración de los resultados se realiz</w:t>
      </w:r>
      <w:r w:rsidR="00DF4394">
        <w:rPr>
          <w:rFonts w:ascii="Arial" w:hAnsi="Arial"/>
          <w:szCs w:val="20"/>
        </w:rPr>
        <w:t>a</w:t>
      </w:r>
      <w:r w:rsidRPr="007E4DB6">
        <w:rPr>
          <w:rFonts w:ascii="Arial" w:hAnsi="Arial"/>
          <w:szCs w:val="20"/>
        </w:rPr>
        <w:t xml:space="preserve"> la categorización de la siguiente forma:</w:t>
      </w:r>
    </w:p>
    <w:p w14:paraId="3BE211A0" w14:textId="77777777" w:rsidR="007E4DB6" w:rsidRDefault="007E4DB6" w:rsidP="007E4DB6">
      <w:pPr>
        <w:keepNext/>
        <w:autoSpaceDE w:val="0"/>
        <w:jc w:val="both"/>
        <w:rPr>
          <w:rFonts w:ascii="Arial" w:hAnsi="Arial"/>
          <w:szCs w:val="20"/>
        </w:rPr>
      </w:pPr>
    </w:p>
    <w:p w14:paraId="6ACB0708" w14:textId="77777777" w:rsidR="004331D3" w:rsidRPr="004331D3" w:rsidRDefault="004331D3" w:rsidP="004331D3">
      <w:pPr>
        <w:pStyle w:val="Descripcin"/>
        <w:keepNext/>
        <w:jc w:val="center"/>
        <w:rPr>
          <w:rFonts w:ascii="Arial" w:hAnsi="Arial" w:cs="Arial"/>
        </w:rPr>
      </w:pPr>
      <w:r w:rsidRPr="004331D3">
        <w:rPr>
          <w:rFonts w:ascii="Arial" w:hAnsi="Arial" w:cs="Arial"/>
        </w:rPr>
        <w:t xml:space="preserve">Tabla </w:t>
      </w:r>
      <w:r w:rsidRPr="004331D3">
        <w:rPr>
          <w:rFonts w:ascii="Arial" w:hAnsi="Arial" w:cs="Arial"/>
        </w:rPr>
        <w:fldChar w:fldCharType="begin"/>
      </w:r>
      <w:r w:rsidRPr="004331D3">
        <w:rPr>
          <w:rFonts w:ascii="Arial" w:hAnsi="Arial" w:cs="Arial"/>
        </w:rPr>
        <w:instrText xml:space="preserve"> SEQ Tabla \* ARABIC </w:instrText>
      </w:r>
      <w:r w:rsidRPr="004331D3">
        <w:rPr>
          <w:rFonts w:ascii="Arial" w:hAnsi="Arial" w:cs="Arial"/>
        </w:rPr>
        <w:fldChar w:fldCharType="separate"/>
      </w:r>
      <w:r w:rsidRPr="004331D3">
        <w:rPr>
          <w:rFonts w:ascii="Arial" w:hAnsi="Arial" w:cs="Arial"/>
          <w:noProof/>
        </w:rPr>
        <w:t>1</w:t>
      </w:r>
      <w:r w:rsidRPr="004331D3">
        <w:rPr>
          <w:rFonts w:ascii="Arial" w:hAnsi="Arial" w:cs="Arial"/>
        </w:rPr>
        <w:fldChar w:fldCharType="end"/>
      </w:r>
      <w:r w:rsidRPr="004331D3">
        <w:rPr>
          <w:rFonts w:ascii="Arial" w:hAnsi="Arial" w:cs="Arial"/>
        </w:rPr>
        <w:t xml:space="preserve">. </w:t>
      </w:r>
      <w:r w:rsidRPr="004331D3">
        <w:rPr>
          <w:rFonts w:ascii="Arial" w:hAnsi="Arial" w:cs="Arial"/>
          <w:b w:val="0"/>
          <w:bCs w:val="0"/>
        </w:rPr>
        <w:t>Rangos de Clasificación</w:t>
      </w:r>
    </w:p>
    <w:tbl>
      <w:tblPr>
        <w:tblW w:w="5000" w:type="pct"/>
        <w:tblBorders>
          <w:top w:val="single" w:sz="8" w:space="0" w:color="000000"/>
          <w:bottom w:val="single" w:sz="8" w:space="0" w:color="000000"/>
        </w:tblBorders>
        <w:tblLook w:val="04A0" w:firstRow="1" w:lastRow="0" w:firstColumn="1" w:lastColumn="0" w:noHBand="0" w:noVBand="1"/>
      </w:tblPr>
      <w:tblGrid>
        <w:gridCol w:w="2549"/>
        <w:gridCol w:w="3800"/>
        <w:gridCol w:w="3839"/>
      </w:tblGrid>
      <w:tr w:rsidR="00EE2DB0" w14:paraId="46FE0847" w14:textId="77777777">
        <w:trPr>
          <w:trHeight w:val="2948"/>
        </w:trPr>
        <w:tc>
          <w:tcPr>
            <w:tcW w:w="1251" w:type="pct"/>
            <w:vMerge w:val="restart"/>
            <w:tcBorders>
              <w:top w:val="single" w:sz="8" w:space="0" w:color="000000"/>
              <w:left w:val="nil"/>
              <w:bottom w:val="single" w:sz="8" w:space="0" w:color="000000"/>
              <w:right w:val="nil"/>
            </w:tcBorders>
            <w:shd w:val="clear" w:color="auto" w:fill="auto"/>
            <w:vAlign w:val="center"/>
          </w:tcPr>
          <w:p w14:paraId="09D9AAEE" w14:textId="77777777" w:rsidR="007E4DB6" w:rsidRDefault="007E4DB6">
            <w:pPr>
              <w:jc w:val="center"/>
              <w:rPr>
                <w:rFonts w:ascii="Arial" w:hAnsi="Arial" w:cs="Arial"/>
                <w:b/>
                <w:bCs/>
              </w:rPr>
            </w:pPr>
            <w:r>
              <w:rPr>
                <w:rFonts w:ascii="Arial" w:hAnsi="Arial" w:cs="Arial"/>
                <w:b/>
                <w:bCs/>
              </w:rPr>
              <w:lastRenderedPageBreak/>
              <w:t>Rango de colores</w:t>
            </w:r>
          </w:p>
        </w:tc>
        <w:tc>
          <w:tcPr>
            <w:tcW w:w="1865" w:type="pct"/>
            <w:tcBorders>
              <w:top w:val="single" w:sz="8" w:space="0" w:color="000000"/>
              <w:left w:val="nil"/>
              <w:bottom w:val="single" w:sz="8" w:space="0" w:color="000000"/>
              <w:right w:val="nil"/>
            </w:tcBorders>
            <w:shd w:val="clear" w:color="auto" w:fill="70AD47"/>
            <w:vAlign w:val="center"/>
          </w:tcPr>
          <w:p w14:paraId="7E7F2B06" w14:textId="77777777" w:rsidR="007E4DB6" w:rsidRDefault="007E4DB6">
            <w:pPr>
              <w:rPr>
                <w:rFonts w:ascii="Arial" w:hAnsi="Arial" w:cs="Arial"/>
                <w:b/>
                <w:bCs/>
                <w:color w:val="FFFFFF"/>
              </w:rPr>
            </w:pPr>
            <w:r>
              <w:rPr>
                <w:rFonts w:ascii="Arial" w:hAnsi="Arial" w:cs="Arial"/>
                <w:color w:val="FFFFFF"/>
              </w:rPr>
              <w:t>Porcentaje mayor al 80%</w:t>
            </w:r>
          </w:p>
        </w:tc>
        <w:tc>
          <w:tcPr>
            <w:tcW w:w="1884" w:type="pct"/>
            <w:tcBorders>
              <w:top w:val="single" w:sz="8" w:space="0" w:color="000000"/>
              <w:left w:val="nil"/>
              <w:bottom w:val="single" w:sz="8" w:space="0" w:color="000000"/>
              <w:right w:val="nil"/>
            </w:tcBorders>
            <w:shd w:val="clear" w:color="auto" w:fill="auto"/>
            <w:vAlign w:val="center"/>
          </w:tcPr>
          <w:p w14:paraId="6FA278B7" w14:textId="77777777" w:rsidR="007E4DB6" w:rsidRDefault="007E4DB6">
            <w:pPr>
              <w:rPr>
                <w:rFonts w:ascii="Arial" w:hAnsi="Arial" w:cs="Arial"/>
                <w:b/>
                <w:bCs/>
              </w:rPr>
            </w:pPr>
            <w:r>
              <w:rPr>
                <w:rFonts w:ascii="Arial" w:hAnsi="Arial" w:cs="Arial"/>
                <w:b/>
                <w:bCs/>
              </w:rPr>
              <w:t xml:space="preserve">NIVEL SATISFACTORIO: </w:t>
            </w:r>
            <w:r>
              <w:rPr>
                <w:rFonts w:ascii="Arial" w:hAnsi="Arial" w:cs="Arial"/>
              </w:rPr>
              <w:t>La empresa presenta un alto</w:t>
            </w:r>
            <w:r>
              <w:rPr>
                <w:rFonts w:ascii="Arial" w:hAnsi="Arial" w:cs="Arial"/>
                <w:b/>
                <w:bCs/>
              </w:rPr>
              <w:t xml:space="preserve"> </w:t>
            </w:r>
            <w:r>
              <w:rPr>
                <w:rFonts w:ascii="Arial" w:hAnsi="Arial" w:cs="Arial"/>
              </w:rPr>
              <w:t>compromiso en la</w:t>
            </w:r>
            <w:r>
              <w:rPr>
                <w:rFonts w:ascii="Arial" w:hAnsi="Arial" w:cs="Arial"/>
                <w:b/>
                <w:bCs/>
              </w:rPr>
              <w:t xml:space="preserve"> </w:t>
            </w:r>
            <w:r>
              <w:rPr>
                <w:rFonts w:ascii="Arial" w:hAnsi="Arial" w:cs="Arial"/>
              </w:rPr>
              <w:t>implementación de prácticas sostenibles con acciones encaminadas a</w:t>
            </w:r>
            <w:r>
              <w:rPr>
                <w:rFonts w:ascii="Arial" w:hAnsi="Arial" w:cs="Arial"/>
                <w:b/>
                <w:bCs/>
              </w:rPr>
              <w:t xml:space="preserve"> </w:t>
            </w:r>
            <w:r>
              <w:rPr>
                <w:rFonts w:ascii="Arial" w:hAnsi="Arial" w:cs="Arial"/>
              </w:rPr>
              <w:t>mejorar su nivel de</w:t>
            </w:r>
            <w:r>
              <w:rPr>
                <w:rFonts w:ascii="Arial" w:hAnsi="Arial" w:cs="Arial"/>
                <w:b/>
                <w:bCs/>
              </w:rPr>
              <w:t xml:space="preserve"> </w:t>
            </w:r>
            <w:r>
              <w:rPr>
                <w:rFonts w:ascii="Arial" w:hAnsi="Arial" w:cs="Arial"/>
              </w:rPr>
              <w:t>competitividad y diferenciación</w:t>
            </w:r>
            <w:r>
              <w:rPr>
                <w:rFonts w:ascii="Arial" w:hAnsi="Arial" w:cs="Arial"/>
                <w:b/>
                <w:bCs/>
              </w:rPr>
              <w:t xml:space="preserve"> </w:t>
            </w:r>
            <w:r>
              <w:rPr>
                <w:rFonts w:ascii="Arial" w:hAnsi="Arial" w:cs="Arial"/>
              </w:rPr>
              <w:t>con</w:t>
            </w:r>
            <w:r>
              <w:rPr>
                <w:rFonts w:ascii="Arial" w:hAnsi="Arial" w:cs="Arial"/>
                <w:b/>
                <w:bCs/>
              </w:rPr>
              <w:t xml:space="preserve"> </w:t>
            </w:r>
            <w:r>
              <w:rPr>
                <w:rFonts w:ascii="Arial" w:hAnsi="Arial" w:cs="Arial"/>
              </w:rPr>
              <w:t>respecto a otras organizaciones de su sector. Se</w:t>
            </w:r>
            <w:r>
              <w:rPr>
                <w:rFonts w:ascii="Arial" w:hAnsi="Arial" w:cs="Arial"/>
                <w:b/>
                <w:bCs/>
              </w:rPr>
              <w:t xml:space="preserve"> </w:t>
            </w:r>
            <w:r>
              <w:rPr>
                <w:rFonts w:ascii="Arial" w:hAnsi="Arial" w:cs="Arial"/>
              </w:rPr>
              <w:t>refleja</w:t>
            </w:r>
            <w:r>
              <w:rPr>
                <w:rFonts w:ascii="Arial" w:hAnsi="Arial" w:cs="Arial"/>
                <w:b/>
                <w:bCs/>
              </w:rPr>
              <w:t xml:space="preserve"> </w:t>
            </w:r>
            <w:r>
              <w:rPr>
                <w:rFonts w:ascii="Arial" w:hAnsi="Arial" w:cs="Arial"/>
              </w:rPr>
              <w:t>que la empresa ha</w:t>
            </w:r>
            <w:r>
              <w:rPr>
                <w:rFonts w:ascii="Arial" w:hAnsi="Arial" w:cs="Arial"/>
                <w:b/>
                <w:bCs/>
              </w:rPr>
              <w:t xml:space="preserve"> </w:t>
            </w:r>
            <w:r>
              <w:rPr>
                <w:rFonts w:ascii="Arial" w:hAnsi="Arial" w:cs="Arial"/>
              </w:rPr>
              <w:t>trabajado en todas las áreas de</w:t>
            </w:r>
            <w:r>
              <w:rPr>
                <w:rFonts w:ascii="Arial" w:hAnsi="Arial" w:cs="Arial"/>
                <w:b/>
                <w:bCs/>
              </w:rPr>
              <w:t xml:space="preserve"> </w:t>
            </w:r>
            <w:r>
              <w:rPr>
                <w:rFonts w:ascii="Arial" w:hAnsi="Arial" w:cs="Arial"/>
              </w:rPr>
              <w:t>gestión</w:t>
            </w:r>
            <w:r>
              <w:rPr>
                <w:rFonts w:ascii="Arial" w:hAnsi="Arial" w:cs="Arial"/>
                <w:b/>
                <w:bCs/>
              </w:rPr>
              <w:t xml:space="preserve"> </w:t>
            </w:r>
            <w:r>
              <w:rPr>
                <w:rFonts w:ascii="Arial" w:hAnsi="Arial" w:cs="Arial"/>
              </w:rPr>
              <w:t>con prácticas socialmente</w:t>
            </w:r>
            <w:r>
              <w:rPr>
                <w:rFonts w:ascii="Arial" w:hAnsi="Arial" w:cs="Arial"/>
                <w:b/>
                <w:bCs/>
              </w:rPr>
              <w:t xml:space="preserve"> </w:t>
            </w:r>
            <w:r>
              <w:rPr>
                <w:rFonts w:ascii="Arial" w:hAnsi="Arial" w:cs="Arial"/>
              </w:rPr>
              <w:t>responsables y ha</w:t>
            </w:r>
            <w:r>
              <w:rPr>
                <w:rFonts w:ascii="Arial" w:hAnsi="Arial" w:cs="Arial"/>
                <w:b/>
                <w:bCs/>
              </w:rPr>
              <w:t xml:space="preserve"> </w:t>
            </w:r>
            <w:r>
              <w:rPr>
                <w:rFonts w:ascii="Arial" w:hAnsi="Arial" w:cs="Arial"/>
              </w:rPr>
              <w:t>trazado un camino consistente de</w:t>
            </w:r>
            <w:r>
              <w:rPr>
                <w:rFonts w:ascii="Arial" w:hAnsi="Arial" w:cs="Arial"/>
                <w:b/>
                <w:bCs/>
              </w:rPr>
              <w:t xml:space="preserve"> </w:t>
            </w:r>
            <w:r>
              <w:rPr>
                <w:rFonts w:ascii="Arial" w:hAnsi="Arial" w:cs="Arial"/>
              </w:rPr>
              <w:t>liderazgo que le permitirá ser</w:t>
            </w:r>
            <w:r>
              <w:rPr>
                <w:rFonts w:ascii="Arial" w:hAnsi="Arial" w:cs="Arial"/>
                <w:b/>
                <w:bCs/>
              </w:rPr>
              <w:t xml:space="preserve"> </w:t>
            </w:r>
            <w:r>
              <w:rPr>
                <w:rFonts w:ascii="Arial" w:hAnsi="Arial" w:cs="Arial"/>
              </w:rPr>
              <w:t xml:space="preserve">referenciada por otras organizaciones. </w:t>
            </w:r>
          </w:p>
        </w:tc>
      </w:tr>
      <w:tr w:rsidR="007E4DB6" w14:paraId="606D3C7B" w14:textId="77777777">
        <w:trPr>
          <w:trHeight w:val="3515"/>
        </w:trPr>
        <w:tc>
          <w:tcPr>
            <w:tcW w:w="1251" w:type="pct"/>
            <w:vMerge/>
            <w:tcBorders>
              <w:left w:val="nil"/>
              <w:right w:val="nil"/>
            </w:tcBorders>
            <w:shd w:val="clear" w:color="auto" w:fill="auto"/>
          </w:tcPr>
          <w:p w14:paraId="1A90791E" w14:textId="77777777" w:rsidR="007E4DB6" w:rsidRDefault="007E4DB6">
            <w:pPr>
              <w:rPr>
                <w:rFonts w:ascii="Arial" w:hAnsi="Arial" w:cs="Arial"/>
                <w:b/>
                <w:bCs/>
              </w:rPr>
            </w:pPr>
          </w:p>
        </w:tc>
        <w:tc>
          <w:tcPr>
            <w:tcW w:w="1865" w:type="pct"/>
            <w:tcBorders>
              <w:top w:val="single" w:sz="8" w:space="0" w:color="000000"/>
              <w:left w:val="nil"/>
              <w:bottom w:val="single" w:sz="4" w:space="0" w:color="auto"/>
              <w:right w:val="nil"/>
            </w:tcBorders>
            <w:shd w:val="clear" w:color="auto" w:fill="FFC000"/>
            <w:vAlign w:val="center"/>
          </w:tcPr>
          <w:p w14:paraId="338327E6" w14:textId="77777777" w:rsidR="007E4DB6" w:rsidRDefault="007E4DB6">
            <w:pPr>
              <w:rPr>
                <w:rFonts w:ascii="Arial" w:hAnsi="Arial" w:cs="Arial"/>
                <w:color w:val="FFFFFF"/>
              </w:rPr>
            </w:pPr>
            <w:r>
              <w:rPr>
                <w:rFonts w:ascii="Arial" w:hAnsi="Arial" w:cs="Arial"/>
                <w:color w:val="FFFFFF"/>
              </w:rPr>
              <w:t>Porcentaje entre 50% y 80%</w:t>
            </w:r>
          </w:p>
        </w:tc>
        <w:tc>
          <w:tcPr>
            <w:tcW w:w="1884" w:type="pct"/>
            <w:tcBorders>
              <w:top w:val="single" w:sz="8" w:space="0" w:color="000000"/>
              <w:left w:val="nil"/>
              <w:bottom w:val="single" w:sz="4" w:space="0" w:color="auto"/>
              <w:right w:val="nil"/>
            </w:tcBorders>
            <w:shd w:val="clear" w:color="auto" w:fill="auto"/>
            <w:vAlign w:val="center"/>
          </w:tcPr>
          <w:p w14:paraId="499E7EA4" w14:textId="77777777" w:rsidR="007E4DB6" w:rsidRDefault="007E4DB6">
            <w:pPr>
              <w:rPr>
                <w:rFonts w:ascii="Arial" w:hAnsi="Arial" w:cs="Arial"/>
              </w:rPr>
            </w:pPr>
            <w:r>
              <w:rPr>
                <w:rFonts w:ascii="Arial" w:hAnsi="Arial" w:cs="Arial"/>
                <w:b/>
                <w:bCs/>
              </w:rPr>
              <w:t>NIVEL DE MEJORAMIENTO:</w:t>
            </w:r>
            <w:r>
              <w:rPr>
                <w:rFonts w:ascii="Arial" w:hAnsi="Arial" w:cs="Arial"/>
              </w:rPr>
              <w:t xml:space="preserve"> La empresa ha incorporado en su gestión algunas prácticas sostenibles, sin embargo, éstas se encuentran en etapa de implementación. En otras de sus áreas la empresa no ha gestionado prácticas sostenibles, pero tiene un gran interés en considerarlas. Es el momento de estructurar y consolidar sus prácticas sostenibles de forma integral en la organización, las cuales construyen una posición competitiva significativa y aseguran una posición relevante dentro de las empresas que contribuyen al desarrollo económico y social del país.</w:t>
            </w:r>
          </w:p>
        </w:tc>
      </w:tr>
      <w:tr w:rsidR="007E4DB6" w14:paraId="161121B4" w14:textId="77777777">
        <w:trPr>
          <w:trHeight w:val="2948"/>
        </w:trPr>
        <w:tc>
          <w:tcPr>
            <w:tcW w:w="1251" w:type="pct"/>
            <w:vMerge/>
            <w:shd w:val="clear" w:color="auto" w:fill="auto"/>
          </w:tcPr>
          <w:p w14:paraId="59B631E5" w14:textId="77777777" w:rsidR="007E4DB6" w:rsidRDefault="007E4DB6">
            <w:pPr>
              <w:rPr>
                <w:rFonts w:ascii="Arial" w:hAnsi="Arial" w:cs="Arial"/>
                <w:b/>
                <w:bCs/>
              </w:rPr>
            </w:pPr>
          </w:p>
        </w:tc>
        <w:tc>
          <w:tcPr>
            <w:tcW w:w="1865" w:type="pct"/>
            <w:tcBorders>
              <w:top w:val="single" w:sz="4" w:space="0" w:color="auto"/>
            </w:tcBorders>
            <w:shd w:val="clear" w:color="auto" w:fill="C00000"/>
            <w:vAlign w:val="center"/>
          </w:tcPr>
          <w:p w14:paraId="3DA4F7A8" w14:textId="77777777" w:rsidR="007E4DB6" w:rsidRDefault="007E4DB6">
            <w:pPr>
              <w:rPr>
                <w:rFonts w:ascii="Arial" w:hAnsi="Arial" w:cs="Arial"/>
                <w:color w:val="FFFFFF"/>
              </w:rPr>
            </w:pPr>
            <w:r>
              <w:rPr>
                <w:rFonts w:ascii="Arial" w:hAnsi="Arial" w:cs="Arial"/>
                <w:color w:val="FFFFFF"/>
              </w:rPr>
              <w:t>Porcentaje menor al 50%</w:t>
            </w:r>
          </w:p>
        </w:tc>
        <w:tc>
          <w:tcPr>
            <w:tcW w:w="1884" w:type="pct"/>
            <w:tcBorders>
              <w:top w:val="single" w:sz="4" w:space="0" w:color="auto"/>
            </w:tcBorders>
            <w:shd w:val="clear" w:color="auto" w:fill="auto"/>
            <w:vAlign w:val="center"/>
          </w:tcPr>
          <w:p w14:paraId="7CBDBD39" w14:textId="77777777" w:rsidR="007E4DB6" w:rsidRDefault="007E4DB6">
            <w:pPr>
              <w:rPr>
                <w:rFonts w:ascii="Arial" w:hAnsi="Arial" w:cs="Arial"/>
              </w:rPr>
            </w:pPr>
            <w:r>
              <w:rPr>
                <w:rFonts w:ascii="Arial" w:hAnsi="Arial" w:cs="Arial"/>
                <w:b/>
                <w:bCs/>
              </w:rPr>
              <w:t>NIVEL CRÍTICO:</w:t>
            </w:r>
            <w:r>
              <w:rPr>
                <w:rFonts w:ascii="Arial" w:hAnsi="Arial" w:cs="Arial"/>
              </w:rPr>
              <w:t xml:space="preserve"> La empresa tiene un bajo número de prácticas implementadas que pueden caracterizarse como prácticas sostenibles, pero éstas no corresponden a una decisión estratégica ni formal de diferenciación y competitividad. A su vez la empresa no reconoce la importancia de implantar acciones encaminadas a cimentar una organización socialmente responsable ya sea por desconocimiento o por falta de interés.</w:t>
            </w:r>
          </w:p>
        </w:tc>
      </w:tr>
    </w:tbl>
    <w:p w14:paraId="2A46C2BF" w14:textId="77777777" w:rsidR="007E4DB6" w:rsidRPr="003113F7" w:rsidRDefault="007E4DB6" w:rsidP="007E4DB6">
      <w:pPr>
        <w:keepNext/>
        <w:autoSpaceDE w:val="0"/>
        <w:jc w:val="both"/>
        <w:rPr>
          <w:rFonts w:ascii="Arial" w:hAnsi="Arial"/>
          <w:szCs w:val="20"/>
        </w:rPr>
      </w:pPr>
    </w:p>
    <w:p w14:paraId="77A9D062" w14:textId="77777777" w:rsidR="00DB245E" w:rsidRPr="00F438A0" w:rsidRDefault="00F438A0" w:rsidP="00F438A0">
      <w:pPr>
        <w:pStyle w:val="Encabezado"/>
        <w:tabs>
          <w:tab w:val="clear" w:pos="4252"/>
          <w:tab w:val="clear" w:pos="8504"/>
        </w:tabs>
        <w:jc w:val="both"/>
        <w:rPr>
          <w:rFonts w:ascii="Arial" w:hAnsi="Arial"/>
          <w:bCs/>
          <w:szCs w:val="20"/>
        </w:rPr>
      </w:pPr>
      <w:r w:rsidRPr="00F438A0">
        <w:rPr>
          <w:rFonts w:ascii="Arial" w:hAnsi="Arial"/>
          <w:bCs/>
          <w:szCs w:val="20"/>
        </w:rPr>
        <w:t>De esta forma, e</w:t>
      </w:r>
      <w:r>
        <w:rPr>
          <w:rFonts w:ascii="Arial" w:hAnsi="Arial"/>
          <w:bCs/>
          <w:szCs w:val="20"/>
        </w:rPr>
        <w:t>n el formato “</w:t>
      </w:r>
      <w:r w:rsidRPr="00F438A0">
        <w:rPr>
          <w:rFonts w:ascii="Arial" w:hAnsi="Arial"/>
          <w:bCs/>
          <w:i/>
          <w:iCs/>
          <w:szCs w:val="20"/>
        </w:rPr>
        <w:t>Análisis Autodiagnósticos</w:t>
      </w:r>
      <w:r>
        <w:rPr>
          <w:rFonts w:ascii="Arial" w:hAnsi="Arial"/>
          <w:bCs/>
          <w:szCs w:val="20"/>
        </w:rPr>
        <w:t>” se presenta la estructura para integrar todas las respuestas de los proveedores y efectuar su respectivo análisis</w:t>
      </w:r>
      <w:r w:rsidR="0099098D">
        <w:rPr>
          <w:rFonts w:ascii="Arial" w:hAnsi="Arial"/>
          <w:bCs/>
          <w:szCs w:val="20"/>
        </w:rPr>
        <w:t xml:space="preserve"> cuantitativo</w:t>
      </w:r>
      <w:r>
        <w:rPr>
          <w:rFonts w:ascii="Arial" w:hAnsi="Arial"/>
          <w:bCs/>
          <w:szCs w:val="20"/>
        </w:rPr>
        <w:t xml:space="preserve">. Las gráficas y los datos contenidos en el </w:t>
      </w:r>
      <w:r w:rsidR="0099098D">
        <w:rPr>
          <w:rFonts w:ascii="Arial" w:hAnsi="Arial"/>
          <w:bCs/>
          <w:szCs w:val="20"/>
        </w:rPr>
        <w:t>documento</w:t>
      </w:r>
      <w:r>
        <w:rPr>
          <w:rFonts w:ascii="Arial" w:hAnsi="Arial"/>
          <w:bCs/>
          <w:szCs w:val="20"/>
        </w:rPr>
        <w:t xml:space="preserve"> Excel debe ir acompañado y soportado de un</w:t>
      </w:r>
      <w:r w:rsidR="0099098D">
        <w:rPr>
          <w:rFonts w:ascii="Arial" w:hAnsi="Arial"/>
          <w:bCs/>
          <w:szCs w:val="20"/>
        </w:rPr>
        <w:t xml:space="preserve">a descripción </w:t>
      </w:r>
      <w:r>
        <w:rPr>
          <w:rFonts w:ascii="Arial" w:hAnsi="Arial"/>
          <w:bCs/>
          <w:szCs w:val="20"/>
        </w:rPr>
        <w:t>detallad</w:t>
      </w:r>
      <w:r w:rsidR="0099098D">
        <w:rPr>
          <w:rFonts w:ascii="Arial" w:hAnsi="Arial"/>
          <w:bCs/>
          <w:szCs w:val="20"/>
        </w:rPr>
        <w:t>a</w:t>
      </w:r>
      <w:r>
        <w:rPr>
          <w:rFonts w:ascii="Arial" w:hAnsi="Arial"/>
          <w:bCs/>
          <w:szCs w:val="20"/>
        </w:rPr>
        <w:t xml:space="preserve"> </w:t>
      </w:r>
      <w:r w:rsidR="0099098D">
        <w:rPr>
          <w:rFonts w:ascii="Arial" w:hAnsi="Arial"/>
          <w:bCs/>
          <w:szCs w:val="20"/>
        </w:rPr>
        <w:t>la cual se debe</w:t>
      </w:r>
      <w:r>
        <w:rPr>
          <w:rFonts w:ascii="Arial" w:hAnsi="Arial"/>
          <w:bCs/>
          <w:szCs w:val="20"/>
        </w:rPr>
        <w:t xml:space="preserve"> realizar en un documento Word en donde se </w:t>
      </w:r>
      <w:r w:rsidR="0099098D">
        <w:rPr>
          <w:rFonts w:ascii="Arial" w:hAnsi="Arial"/>
          <w:bCs/>
          <w:szCs w:val="20"/>
        </w:rPr>
        <w:t xml:space="preserve">presenten las conclusiones y observaciones de los datos obtenidos. </w:t>
      </w:r>
    </w:p>
    <w:p w14:paraId="48AC25E1" w14:textId="77777777" w:rsidR="00F438A0" w:rsidRPr="001C0FEC" w:rsidRDefault="00F438A0">
      <w:pPr>
        <w:pStyle w:val="Encabezado"/>
        <w:tabs>
          <w:tab w:val="clear" w:pos="4252"/>
          <w:tab w:val="clear" w:pos="8504"/>
        </w:tabs>
        <w:ind w:left="360"/>
        <w:rPr>
          <w:rFonts w:ascii="Arial" w:hAnsi="Arial"/>
          <w:b/>
          <w:szCs w:val="20"/>
        </w:rPr>
      </w:pPr>
    </w:p>
    <w:p w14:paraId="0F360055" w14:textId="77777777" w:rsidR="00DB245E" w:rsidRPr="001C0FEC" w:rsidRDefault="00DB245E">
      <w:pPr>
        <w:pStyle w:val="Encabezado"/>
        <w:numPr>
          <w:ilvl w:val="0"/>
          <w:numId w:val="1"/>
        </w:numPr>
        <w:tabs>
          <w:tab w:val="clear" w:pos="4252"/>
          <w:tab w:val="clear" w:pos="8504"/>
          <w:tab w:val="left" w:pos="360"/>
        </w:tabs>
        <w:rPr>
          <w:rFonts w:ascii="Arial" w:hAnsi="Arial"/>
          <w:b/>
          <w:szCs w:val="20"/>
        </w:rPr>
      </w:pPr>
      <w:r w:rsidRPr="001C0FEC">
        <w:rPr>
          <w:rFonts w:ascii="Arial" w:hAnsi="Arial"/>
          <w:b/>
          <w:szCs w:val="20"/>
        </w:rPr>
        <w:t>BIBLIOGRAFIA</w:t>
      </w:r>
    </w:p>
    <w:p w14:paraId="25B77D52" w14:textId="77777777" w:rsidR="001C0FEC" w:rsidRDefault="001C0FEC" w:rsidP="001C0FEC">
      <w:pPr>
        <w:pStyle w:val="Encabezado"/>
        <w:tabs>
          <w:tab w:val="clear" w:pos="4252"/>
          <w:tab w:val="clear" w:pos="8504"/>
        </w:tabs>
        <w:jc w:val="both"/>
        <w:rPr>
          <w:rFonts w:ascii="Arial" w:hAnsi="Arial"/>
          <w:szCs w:val="20"/>
        </w:rPr>
      </w:pPr>
    </w:p>
    <w:p w14:paraId="0B4F6E5C" w14:textId="77777777" w:rsidR="00DB245E" w:rsidRPr="001C0FEC" w:rsidRDefault="00DB245E" w:rsidP="001C0FEC">
      <w:pPr>
        <w:pStyle w:val="Encabezado"/>
        <w:tabs>
          <w:tab w:val="clear" w:pos="4252"/>
          <w:tab w:val="clear" w:pos="8504"/>
        </w:tabs>
        <w:jc w:val="both"/>
        <w:rPr>
          <w:rFonts w:ascii="Arial" w:hAnsi="Arial"/>
          <w:szCs w:val="20"/>
        </w:rPr>
      </w:pPr>
      <w:r w:rsidRPr="001C0FEC">
        <w:rPr>
          <w:rFonts w:ascii="Arial" w:hAnsi="Arial"/>
          <w:szCs w:val="20"/>
        </w:rPr>
        <w:t xml:space="preserve">N.A  </w:t>
      </w:r>
    </w:p>
    <w:p w14:paraId="01498269" w14:textId="77777777" w:rsidR="00AA7D84" w:rsidRPr="001C0FEC" w:rsidRDefault="00AA7D84" w:rsidP="00093A67">
      <w:pPr>
        <w:pStyle w:val="Encabezado"/>
        <w:tabs>
          <w:tab w:val="clear" w:pos="4252"/>
          <w:tab w:val="clear" w:pos="8504"/>
        </w:tabs>
        <w:ind w:left="360"/>
        <w:jc w:val="both"/>
        <w:rPr>
          <w:rFonts w:ascii="Arial" w:hAnsi="Arial"/>
          <w:szCs w:val="20"/>
        </w:rPr>
      </w:pPr>
    </w:p>
    <w:p w14:paraId="7C1CB874" w14:textId="77777777" w:rsidR="006B37BD" w:rsidRPr="001C0FEC" w:rsidRDefault="006B37BD" w:rsidP="006B37BD">
      <w:pPr>
        <w:pStyle w:val="Encabezado"/>
        <w:numPr>
          <w:ilvl w:val="0"/>
          <w:numId w:val="1"/>
        </w:numPr>
        <w:tabs>
          <w:tab w:val="clear" w:pos="4252"/>
          <w:tab w:val="clear" w:pos="8504"/>
        </w:tabs>
        <w:rPr>
          <w:rFonts w:ascii="Arial" w:hAnsi="Arial"/>
          <w:b/>
          <w:szCs w:val="20"/>
        </w:rPr>
      </w:pPr>
      <w:r w:rsidRPr="001C0FEC">
        <w:rPr>
          <w:rFonts w:ascii="Arial" w:hAnsi="Arial"/>
          <w:b/>
          <w:szCs w:val="20"/>
        </w:rPr>
        <w:t>CONTROL DE CAMBIOS</w:t>
      </w:r>
    </w:p>
    <w:p w14:paraId="74DD30D3" w14:textId="77777777" w:rsidR="00227428" w:rsidRPr="001C0FEC" w:rsidRDefault="00227428" w:rsidP="00227428">
      <w:pPr>
        <w:pStyle w:val="Encabezado"/>
        <w:tabs>
          <w:tab w:val="clear" w:pos="4252"/>
          <w:tab w:val="clear" w:pos="8504"/>
        </w:tabs>
        <w:ind w:left="360"/>
        <w:rPr>
          <w:rFonts w:ascii="Arial" w:hAnsi="Arial"/>
          <w:b/>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5"/>
        <w:gridCol w:w="2539"/>
        <w:gridCol w:w="2553"/>
        <w:gridCol w:w="2561"/>
      </w:tblGrid>
      <w:tr w:rsidR="00552F20" w:rsidRPr="00AA7D84" w14:paraId="1A264663" w14:textId="77777777" w:rsidTr="00F17760">
        <w:trPr>
          <w:trHeight w:val="567"/>
        </w:trPr>
        <w:tc>
          <w:tcPr>
            <w:tcW w:w="1244" w:type="pct"/>
            <w:vAlign w:val="center"/>
          </w:tcPr>
          <w:p w14:paraId="64A70F9A" w14:textId="77777777" w:rsidR="00552F20" w:rsidRPr="00AA7D84" w:rsidRDefault="00530766" w:rsidP="00F17760">
            <w:pPr>
              <w:pStyle w:val="Encabezado"/>
              <w:tabs>
                <w:tab w:val="clear" w:pos="4252"/>
                <w:tab w:val="clear" w:pos="8504"/>
              </w:tabs>
              <w:jc w:val="center"/>
              <w:rPr>
                <w:rFonts w:ascii="Arial" w:hAnsi="Arial"/>
                <w:b/>
                <w:szCs w:val="16"/>
              </w:rPr>
            </w:pPr>
            <w:r w:rsidRPr="00AA7D84">
              <w:rPr>
                <w:rFonts w:ascii="Arial" w:hAnsi="Arial"/>
                <w:b/>
                <w:szCs w:val="16"/>
              </w:rPr>
              <w:t>VERSIÓN</w:t>
            </w:r>
          </w:p>
        </w:tc>
        <w:tc>
          <w:tcPr>
            <w:tcW w:w="1246" w:type="pct"/>
            <w:vAlign w:val="center"/>
          </w:tcPr>
          <w:p w14:paraId="780E7802" w14:textId="77777777" w:rsidR="00552F20" w:rsidRPr="00AA7D84" w:rsidRDefault="00530766" w:rsidP="00F17760">
            <w:pPr>
              <w:pStyle w:val="Encabezado"/>
              <w:tabs>
                <w:tab w:val="clear" w:pos="4252"/>
                <w:tab w:val="clear" w:pos="8504"/>
              </w:tabs>
              <w:jc w:val="center"/>
              <w:rPr>
                <w:rFonts w:ascii="Arial" w:hAnsi="Arial"/>
                <w:b/>
                <w:szCs w:val="16"/>
              </w:rPr>
            </w:pPr>
            <w:r w:rsidRPr="00AA7D84">
              <w:rPr>
                <w:rFonts w:ascii="Arial" w:hAnsi="Arial"/>
                <w:b/>
                <w:szCs w:val="16"/>
              </w:rPr>
              <w:t>FECHA DE REVISIÓN</w:t>
            </w:r>
          </w:p>
        </w:tc>
        <w:tc>
          <w:tcPr>
            <w:tcW w:w="1253" w:type="pct"/>
            <w:vAlign w:val="center"/>
          </w:tcPr>
          <w:p w14:paraId="5E1EE899" w14:textId="77777777" w:rsidR="00552F20" w:rsidRPr="00AA7D84" w:rsidRDefault="00530766" w:rsidP="00F17760">
            <w:pPr>
              <w:pStyle w:val="Encabezado"/>
              <w:tabs>
                <w:tab w:val="clear" w:pos="4252"/>
                <w:tab w:val="clear" w:pos="8504"/>
              </w:tabs>
              <w:jc w:val="center"/>
              <w:rPr>
                <w:rFonts w:ascii="Arial" w:hAnsi="Arial"/>
                <w:b/>
                <w:szCs w:val="16"/>
              </w:rPr>
            </w:pPr>
            <w:r w:rsidRPr="00AA7D84">
              <w:rPr>
                <w:rFonts w:ascii="Arial" w:hAnsi="Arial"/>
                <w:b/>
                <w:szCs w:val="16"/>
              </w:rPr>
              <w:t>DESCRIPCIÓN DEL CAMBIO</w:t>
            </w:r>
          </w:p>
        </w:tc>
        <w:tc>
          <w:tcPr>
            <w:tcW w:w="1257" w:type="pct"/>
            <w:vAlign w:val="center"/>
          </w:tcPr>
          <w:p w14:paraId="62CE29CB" w14:textId="77777777" w:rsidR="00552F20" w:rsidRPr="00AA7D84" w:rsidRDefault="00530766" w:rsidP="00F17760">
            <w:pPr>
              <w:pStyle w:val="Encabezado"/>
              <w:tabs>
                <w:tab w:val="clear" w:pos="4252"/>
                <w:tab w:val="clear" w:pos="8504"/>
              </w:tabs>
              <w:jc w:val="center"/>
              <w:rPr>
                <w:rFonts w:ascii="Arial" w:hAnsi="Arial"/>
                <w:b/>
                <w:szCs w:val="16"/>
              </w:rPr>
            </w:pPr>
            <w:r w:rsidRPr="00AA7D84">
              <w:rPr>
                <w:rFonts w:ascii="Arial" w:hAnsi="Arial"/>
                <w:b/>
                <w:szCs w:val="16"/>
              </w:rPr>
              <w:t>PARTICIPANTES</w:t>
            </w:r>
          </w:p>
        </w:tc>
      </w:tr>
      <w:tr w:rsidR="00552F20" w:rsidRPr="00BF7C79" w14:paraId="0E1E802A" w14:textId="77777777" w:rsidTr="00F17760">
        <w:trPr>
          <w:trHeight w:val="680"/>
        </w:trPr>
        <w:tc>
          <w:tcPr>
            <w:tcW w:w="1244" w:type="pct"/>
            <w:vAlign w:val="center"/>
          </w:tcPr>
          <w:p w14:paraId="4966FE2F" w14:textId="77777777" w:rsidR="00552F20" w:rsidRPr="00530766" w:rsidRDefault="00F17760" w:rsidP="00F17760">
            <w:pPr>
              <w:jc w:val="center"/>
              <w:rPr>
                <w:rFonts w:ascii="Arial" w:hAnsi="Arial"/>
                <w:i/>
                <w:sz w:val="16"/>
                <w:szCs w:val="16"/>
              </w:rPr>
            </w:pPr>
            <w:r>
              <w:rPr>
                <w:rFonts w:ascii="Arial" w:hAnsi="Arial" w:cs="Arial"/>
                <w:i/>
                <w:sz w:val="16"/>
                <w:szCs w:val="16"/>
              </w:rPr>
              <w:t>0</w:t>
            </w:r>
          </w:p>
        </w:tc>
        <w:tc>
          <w:tcPr>
            <w:tcW w:w="1246" w:type="pct"/>
            <w:vAlign w:val="center"/>
          </w:tcPr>
          <w:p w14:paraId="0F323016" w14:textId="77777777" w:rsidR="00552F20" w:rsidRPr="00F17760" w:rsidRDefault="00530766" w:rsidP="00F17760">
            <w:pPr>
              <w:jc w:val="center"/>
            </w:pPr>
            <w:r w:rsidRPr="00407BC7">
              <w:rPr>
                <w:rFonts w:ascii="Arial" w:hAnsi="Arial" w:cs="Arial"/>
                <w:i/>
                <w:sz w:val="16"/>
                <w:szCs w:val="16"/>
              </w:rPr>
              <w:t>&lt;</w:t>
            </w:r>
            <w:r w:rsidR="00574A7F">
              <w:rPr>
                <w:rFonts w:ascii="Arial" w:hAnsi="Arial" w:cs="Arial"/>
                <w:i/>
                <w:sz w:val="16"/>
                <w:szCs w:val="16"/>
              </w:rPr>
              <w:t xml:space="preserve">Fecha en que se </w:t>
            </w:r>
            <w:r w:rsidR="00165F2B">
              <w:rPr>
                <w:rFonts w:ascii="Arial" w:hAnsi="Arial" w:cs="Arial"/>
                <w:i/>
                <w:sz w:val="16"/>
                <w:szCs w:val="16"/>
              </w:rPr>
              <w:t>revisó el documento</w:t>
            </w:r>
            <w:r w:rsidRPr="00407BC7">
              <w:rPr>
                <w:rFonts w:ascii="Arial" w:hAnsi="Arial" w:cs="Arial"/>
                <w:i/>
                <w:sz w:val="16"/>
                <w:szCs w:val="16"/>
              </w:rPr>
              <w:t>&gt;</w:t>
            </w:r>
          </w:p>
        </w:tc>
        <w:tc>
          <w:tcPr>
            <w:tcW w:w="1253" w:type="pct"/>
            <w:vAlign w:val="center"/>
          </w:tcPr>
          <w:p w14:paraId="136B7BC2" w14:textId="77777777" w:rsidR="00552F20" w:rsidRPr="00F17760" w:rsidRDefault="00F17760" w:rsidP="00F17760">
            <w:pPr>
              <w:jc w:val="center"/>
              <w:rPr>
                <w:rFonts w:ascii="Arial" w:hAnsi="Arial" w:cs="Arial"/>
                <w:i/>
                <w:iCs/>
                <w:sz w:val="16"/>
                <w:szCs w:val="20"/>
              </w:rPr>
            </w:pPr>
            <w:r w:rsidRPr="00F17760">
              <w:rPr>
                <w:rFonts w:ascii="Arial" w:hAnsi="Arial" w:cs="Arial"/>
                <w:i/>
                <w:iCs/>
                <w:sz w:val="16"/>
                <w:szCs w:val="20"/>
              </w:rPr>
              <w:t>Elaboración del documento</w:t>
            </w:r>
          </w:p>
        </w:tc>
        <w:tc>
          <w:tcPr>
            <w:tcW w:w="1257" w:type="pct"/>
            <w:vAlign w:val="center"/>
          </w:tcPr>
          <w:p w14:paraId="1D778B0F" w14:textId="77777777" w:rsidR="00552F20" w:rsidRPr="00F17760" w:rsidRDefault="004E17A1" w:rsidP="00F17760">
            <w:pPr>
              <w:jc w:val="center"/>
            </w:pPr>
            <w:r w:rsidRPr="00407BC7">
              <w:rPr>
                <w:rFonts w:ascii="Arial" w:hAnsi="Arial" w:cs="Arial"/>
                <w:i/>
                <w:sz w:val="16"/>
                <w:szCs w:val="16"/>
              </w:rPr>
              <w:t>&lt;</w:t>
            </w:r>
            <w:r w:rsidR="00EB27F9">
              <w:rPr>
                <w:rFonts w:ascii="Arial" w:hAnsi="Arial" w:cs="Arial"/>
                <w:i/>
                <w:sz w:val="16"/>
                <w:szCs w:val="16"/>
              </w:rPr>
              <w:t>Nombre del participante y cargo de quien participó en la revisión del documento</w:t>
            </w:r>
            <w:r w:rsidR="00EB27F9" w:rsidRPr="00407BC7">
              <w:rPr>
                <w:rFonts w:ascii="Arial" w:hAnsi="Arial" w:cs="Arial"/>
                <w:i/>
                <w:sz w:val="16"/>
                <w:szCs w:val="16"/>
              </w:rPr>
              <w:t>&gt;</w:t>
            </w:r>
          </w:p>
        </w:tc>
      </w:tr>
    </w:tbl>
    <w:p w14:paraId="43278A33" w14:textId="77777777" w:rsidR="00DB245E" w:rsidRDefault="00DB245E">
      <w:pPr>
        <w:pStyle w:val="Encabezado"/>
        <w:tabs>
          <w:tab w:val="clear" w:pos="4252"/>
          <w:tab w:val="clear" w:pos="8504"/>
        </w:tabs>
        <w:rPr>
          <w:rFonts w:ascii="Arial" w:hAnsi="Arial"/>
          <w:sz w:val="16"/>
          <w:szCs w:val="16"/>
        </w:rPr>
      </w:pPr>
    </w:p>
    <w:p w14:paraId="5EED902E" w14:textId="77777777" w:rsidR="00DB245E" w:rsidRDefault="00DB245E">
      <w:pPr>
        <w:pStyle w:val="Textoindependiente"/>
        <w:spacing w:after="0"/>
        <w:ind w:left="283"/>
        <w:jc w:val="both"/>
      </w:pPr>
    </w:p>
    <w:p w14:paraId="5AC123C1" w14:textId="77777777" w:rsidR="00DB245E" w:rsidRDefault="00DB245E">
      <w:pPr>
        <w:pStyle w:val="Textoindependiente"/>
        <w:spacing w:after="0"/>
        <w:ind w:left="283"/>
        <w:jc w:val="both"/>
      </w:pPr>
    </w:p>
    <w:sectPr w:rsidR="00DB245E" w:rsidSect="00ED7AA1">
      <w:headerReference w:type="default" r:id="rId12"/>
      <w:footerReference w:type="default" r:id="rId13"/>
      <w:pgSz w:w="12240" w:h="15840"/>
      <w:pgMar w:top="2222" w:right="1134" w:bottom="1911" w:left="1134" w:header="709" w:footer="39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F35F5" w14:textId="77777777" w:rsidR="006E33E1" w:rsidRDefault="006E33E1">
      <w:r>
        <w:separator/>
      </w:r>
    </w:p>
  </w:endnote>
  <w:endnote w:type="continuationSeparator" w:id="0">
    <w:p w14:paraId="1D267E9F" w14:textId="77777777" w:rsidR="006E33E1" w:rsidRDefault="006E3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tarSymbol">
    <w:altName w:val="Segoe UI Symbol"/>
    <w:charset w:val="02"/>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9A3A7" w14:textId="77777777" w:rsidR="00020269" w:rsidRDefault="00020269" w:rsidP="000F552E">
    <w:pPr>
      <w:jc w:val="center"/>
      <w:rPr>
        <w:sz w:val="4"/>
      </w:rPr>
    </w:pPr>
  </w:p>
  <w:p w14:paraId="5A78303B" w14:textId="77777777" w:rsidR="00020269" w:rsidRDefault="00020269" w:rsidP="000F552E">
    <w:pPr>
      <w:suppressAutoHyphens w:val="0"/>
      <w:jc w:val="center"/>
      <w:rPr>
        <w:sz w:val="4"/>
        <w:szCs w:val="4"/>
      </w:rPr>
    </w:pPr>
  </w:p>
  <w:tbl>
    <w:tblPr>
      <w:tblW w:w="5000" w:type="pct"/>
      <w:tblLook w:val="0000" w:firstRow="0" w:lastRow="0" w:firstColumn="0" w:lastColumn="0" w:noHBand="0" w:noVBand="0"/>
    </w:tblPr>
    <w:tblGrid>
      <w:gridCol w:w="4890"/>
      <w:gridCol w:w="408"/>
      <w:gridCol w:w="4890"/>
    </w:tblGrid>
    <w:tr w:rsidR="00020269" w14:paraId="3A6A6D9A" w14:textId="77777777" w:rsidTr="00F17760">
      <w:trPr>
        <w:trHeight w:val="281"/>
      </w:trPr>
      <w:tc>
        <w:tcPr>
          <w:tcW w:w="2400" w:type="pct"/>
          <w:tcBorders>
            <w:top w:val="single" w:sz="1" w:space="0" w:color="000000"/>
            <w:left w:val="single" w:sz="1" w:space="0" w:color="000000"/>
            <w:bottom w:val="single" w:sz="1" w:space="0" w:color="000000"/>
          </w:tcBorders>
          <w:shd w:val="clear" w:color="auto" w:fill="auto"/>
          <w:vAlign w:val="center"/>
        </w:tcPr>
        <w:p w14:paraId="4FDF3D38" w14:textId="77777777" w:rsidR="00020269" w:rsidRDefault="00020269" w:rsidP="000F552E">
          <w:pPr>
            <w:suppressAutoHyphens w:val="0"/>
            <w:snapToGrid w:val="0"/>
            <w:jc w:val="center"/>
            <w:rPr>
              <w:rFonts w:ascii="Arial" w:hAnsi="Arial" w:cs="Arial"/>
              <w:sz w:val="16"/>
              <w:szCs w:val="16"/>
            </w:rPr>
          </w:pPr>
          <w:r>
            <w:rPr>
              <w:rFonts w:ascii="Arial" w:hAnsi="Arial" w:cs="Arial"/>
              <w:sz w:val="16"/>
              <w:szCs w:val="16"/>
            </w:rPr>
            <w:t>Elaborado por:</w:t>
          </w:r>
          <w:r w:rsidRPr="00407BC7">
            <w:rPr>
              <w:rFonts w:ascii="Arial" w:hAnsi="Arial" w:cs="Arial"/>
              <w:i/>
              <w:sz w:val="16"/>
              <w:szCs w:val="16"/>
            </w:rPr>
            <w:t xml:space="preserve"> </w:t>
          </w:r>
          <w:r w:rsidR="00F17760">
            <w:rPr>
              <w:rFonts w:ascii="Arial" w:hAnsi="Arial" w:cs="Arial"/>
              <w:i/>
              <w:sz w:val="16"/>
              <w:szCs w:val="16"/>
            </w:rPr>
            <w:t>Practicante Proyecto Compras Sostenibles</w:t>
          </w:r>
        </w:p>
      </w:tc>
      <w:tc>
        <w:tcPr>
          <w:tcW w:w="200" w:type="pct"/>
          <w:vMerge w:val="restart"/>
          <w:tcBorders>
            <w:top w:val="single" w:sz="1" w:space="0" w:color="000000"/>
            <w:left w:val="single" w:sz="1" w:space="0" w:color="000000"/>
            <w:bottom w:val="single" w:sz="1" w:space="0" w:color="000000"/>
          </w:tcBorders>
          <w:shd w:val="clear" w:color="auto" w:fill="auto"/>
          <w:vAlign w:val="center"/>
        </w:tcPr>
        <w:p w14:paraId="423C7BDD" w14:textId="77777777" w:rsidR="00020269" w:rsidRDefault="00020269" w:rsidP="000F552E">
          <w:pPr>
            <w:suppressAutoHyphens w:val="0"/>
            <w:snapToGrid w:val="0"/>
            <w:jc w:val="center"/>
            <w:rPr>
              <w:rFonts w:ascii="Arial" w:hAnsi="Arial" w:cs="Arial"/>
              <w:sz w:val="16"/>
              <w:szCs w:val="16"/>
            </w:rPr>
          </w:pPr>
        </w:p>
      </w:tc>
      <w:tc>
        <w:tcPr>
          <w:tcW w:w="2400" w:type="pct"/>
          <w:tcBorders>
            <w:top w:val="single" w:sz="1" w:space="0" w:color="000000"/>
            <w:left w:val="single" w:sz="1" w:space="0" w:color="000000"/>
            <w:bottom w:val="single" w:sz="1" w:space="0" w:color="000000"/>
            <w:right w:val="single" w:sz="1" w:space="0" w:color="000000"/>
          </w:tcBorders>
          <w:shd w:val="clear" w:color="auto" w:fill="auto"/>
          <w:vAlign w:val="center"/>
        </w:tcPr>
        <w:p w14:paraId="2568A40E" w14:textId="77777777" w:rsidR="00020269" w:rsidRDefault="00020269" w:rsidP="000F552E">
          <w:pPr>
            <w:suppressAutoHyphens w:val="0"/>
            <w:snapToGrid w:val="0"/>
            <w:ind w:left="13" w:hanging="13"/>
            <w:jc w:val="center"/>
            <w:rPr>
              <w:rFonts w:ascii="Arial" w:hAnsi="Arial" w:cs="Arial"/>
              <w:sz w:val="16"/>
              <w:szCs w:val="16"/>
            </w:rPr>
          </w:pPr>
          <w:r>
            <w:rPr>
              <w:rFonts w:ascii="Arial" w:hAnsi="Arial" w:cs="Arial"/>
              <w:sz w:val="16"/>
              <w:szCs w:val="16"/>
            </w:rPr>
            <w:t>Aprobado por:</w:t>
          </w:r>
          <w:r w:rsidRPr="00407BC7">
            <w:rPr>
              <w:rFonts w:ascii="Arial" w:hAnsi="Arial" w:cs="Arial"/>
              <w:i/>
              <w:sz w:val="16"/>
              <w:szCs w:val="16"/>
            </w:rPr>
            <w:t xml:space="preserve"> &lt;Nombre del grupo o cargo que </w:t>
          </w:r>
          <w:r>
            <w:rPr>
              <w:rFonts w:ascii="Arial" w:hAnsi="Arial" w:cs="Arial"/>
              <w:i/>
              <w:sz w:val="16"/>
              <w:szCs w:val="16"/>
            </w:rPr>
            <w:t>aprobó</w:t>
          </w:r>
          <w:r w:rsidRPr="00407BC7">
            <w:rPr>
              <w:rFonts w:ascii="Arial" w:hAnsi="Arial" w:cs="Arial"/>
              <w:i/>
              <w:sz w:val="16"/>
              <w:szCs w:val="16"/>
            </w:rPr>
            <w:t xml:space="preserve"> el documento&gt;</w:t>
          </w:r>
        </w:p>
      </w:tc>
    </w:tr>
    <w:tr w:rsidR="00020269" w14:paraId="79597676" w14:textId="77777777" w:rsidTr="00F17760">
      <w:trPr>
        <w:trHeight w:val="281"/>
      </w:trPr>
      <w:tc>
        <w:tcPr>
          <w:tcW w:w="2400" w:type="pct"/>
          <w:tcBorders>
            <w:left w:val="single" w:sz="1" w:space="0" w:color="000000"/>
            <w:bottom w:val="single" w:sz="1" w:space="0" w:color="000000"/>
          </w:tcBorders>
          <w:shd w:val="clear" w:color="auto" w:fill="auto"/>
          <w:vAlign w:val="center"/>
        </w:tcPr>
        <w:p w14:paraId="1FFB6F7C" w14:textId="77777777" w:rsidR="00020269" w:rsidRDefault="00020269" w:rsidP="000F552E">
          <w:pPr>
            <w:suppressAutoHyphens w:val="0"/>
            <w:snapToGrid w:val="0"/>
            <w:jc w:val="center"/>
            <w:rPr>
              <w:rFonts w:ascii="Arial" w:hAnsi="Arial" w:cs="Arial"/>
              <w:sz w:val="16"/>
              <w:szCs w:val="16"/>
            </w:rPr>
          </w:pPr>
          <w:r>
            <w:rPr>
              <w:rFonts w:ascii="Arial" w:hAnsi="Arial" w:cs="Arial"/>
              <w:sz w:val="16"/>
              <w:szCs w:val="16"/>
            </w:rPr>
            <w:t>Revisado por:</w:t>
          </w:r>
          <w:r w:rsidRPr="00407BC7">
            <w:rPr>
              <w:rFonts w:ascii="Arial" w:hAnsi="Arial" w:cs="Arial"/>
              <w:i/>
              <w:sz w:val="16"/>
              <w:szCs w:val="16"/>
            </w:rPr>
            <w:t xml:space="preserve"> &lt;Nombre </w:t>
          </w:r>
          <w:r>
            <w:rPr>
              <w:rFonts w:ascii="Arial" w:hAnsi="Arial" w:cs="Arial"/>
              <w:i/>
              <w:sz w:val="16"/>
              <w:szCs w:val="16"/>
            </w:rPr>
            <w:t>del grupo o cargo que revisó</w:t>
          </w:r>
          <w:r w:rsidRPr="00407BC7">
            <w:rPr>
              <w:rFonts w:ascii="Arial" w:hAnsi="Arial" w:cs="Arial"/>
              <w:i/>
              <w:sz w:val="16"/>
              <w:szCs w:val="16"/>
            </w:rPr>
            <w:t xml:space="preserve"> el documento&gt;</w:t>
          </w:r>
        </w:p>
      </w:tc>
      <w:tc>
        <w:tcPr>
          <w:tcW w:w="200" w:type="pct"/>
          <w:vMerge/>
          <w:tcBorders>
            <w:top w:val="single" w:sz="1" w:space="0" w:color="000000"/>
            <w:left w:val="single" w:sz="1" w:space="0" w:color="000000"/>
            <w:bottom w:val="single" w:sz="1" w:space="0" w:color="000000"/>
          </w:tcBorders>
          <w:shd w:val="clear" w:color="auto" w:fill="auto"/>
          <w:vAlign w:val="center"/>
        </w:tcPr>
        <w:p w14:paraId="0BF0A6EA" w14:textId="77777777" w:rsidR="00020269" w:rsidRDefault="00020269" w:rsidP="000F552E">
          <w:pPr>
            <w:suppressAutoHyphens w:val="0"/>
            <w:snapToGrid w:val="0"/>
            <w:jc w:val="center"/>
            <w:rPr>
              <w:rFonts w:ascii="Arial" w:hAnsi="Arial" w:cs="Arial"/>
              <w:sz w:val="16"/>
              <w:szCs w:val="16"/>
            </w:rPr>
          </w:pPr>
        </w:p>
      </w:tc>
      <w:tc>
        <w:tcPr>
          <w:tcW w:w="2400" w:type="pct"/>
          <w:tcBorders>
            <w:left w:val="single" w:sz="1" w:space="0" w:color="000000"/>
            <w:bottom w:val="single" w:sz="1" w:space="0" w:color="000000"/>
            <w:right w:val="single" w:sz="1" w:space="0" w:color="000000"/>
          </w:tcBorders>
          <w:shd w:val="clear" w:color="auto" w:fill="auto"/>
          <w:vAlign w:val="center"/>
        </w:tcPr>
        <w:p w14:paraId="2A4021B2" w14:textId="77777777" w:rsidR="00020269" w:rsidRDefault="00020269" w:rsidP="000F552E">
          <w:pPr>
            <w:suppressAutoHyphens w:val="0"/>
            <w:snapToGrid w:val="0"/>
            <w:ind w:left="13" w:hanging="13"/>
            <w:jc w:val="center"/>
            <w:rPr>
              <w:rFonts w:ascii="Arial" w:hAnsi="Arial" w:cs="Arial"/>
              <w:sz w:val="16"/>
              <w:szCs w:val="16"/>
            </w:rPr>
          </w:pPr>
          <w:r>
            <w:rPr>
              <w:rFonts w:ascii="Arial" w:hAnsi="Arial" w:cs="Arial"/>
              <w:sz w:val="16"/>
              <w:szCs w:val="16"/>
            </w:rPr>
            <w:t xml:space="preserve">Fecha de Aprobación: </w:t>
          </w:r>
          <w:proofErr w:type="spellStart"/>
          <w:r w:rsidRPr="000F552E">
            <w:rPr>
              <w:rFonts w:ascii="Arial" w:hAnsi="Arial" w:cs="Arial"/>
              <w:i/>
              <w:sz w:val="16"/>
              <w:szCs w:val="16"/>
            </w:rPr>
            <w:t>aaaa</w:t>
          </w:r>
          <w:proofErr w:type="spellEnd"/>
          <w:r w:rsidRPr="000F552E">
            <w:rPr>
              <w:rFonts w:ascii="Arial" w:hAnsi="Arial" w:cs="Arial"/>
              <w:i/>
              <w:sz w:val="16"/>
              <w:szCs w:val="16"/>
            </w:rPr>
            <w:t>-mm-</w:t>
          </w:r>
          <w:proofErr w:type="spellStart"/>
          <w:r w:rsidRPr="000F552E">
            <w:rPr>
              <w:rFonts w:ascii="Arial" w:hAnsi="Arial" w:cs="Arial"/>
              <w:i/>
              <w:sz w:val="16"/>
              <w:szCs w:val="16"/>
            </w:rPr>
            <w:t>dd</w:t>
          </w:r>
          <w:proofErr w:type="spellEnd"/>
          <w:r w:rsidRPr="000F552E">
            <w:rPr>
              <w:rFonts w:ascii="Arial" w:hAnsi="Arial" w:cs="Arial"/>
              <w:i/>
              <w:sz w:val="16"/>
              <w:szCs w:val="16"/>
            </w:rPr>
            <w:t xml:space="preserve"> </w:t>
          </w:r>
          <w:r w:rsidRPr="00407BC7">
            <w:rPr>
              <w:rFonts w:ascii="Arial" w:hAnsi="Arial" w:cs="Arial"/>
              <w:i/>
              <w:sz w:val="16"/>
              <w:szCs w:val="16"/>
            </w:rPr>
            <w:t>&lt;</w:t>
          </w:r>
          <w:r>
            <w:rPr>
              <w:rFonts w:ascii="Arial" w:hAnsi="Arial" w:cs="Arial"/>
              <w:i/>
              <w:sz w:val="16"/>
              <w:szCs w:val="16"/>
            </w:rPr>
            <w:t>F</w:t>
          </w:r>
          <w:r w:rsidRPr="005934A6">
            <w:rPr>
              <w:rFonts w:ascii="Arial" w:hAnsi="Arial" w:cs="Arial"/>
              <w:i/>
              <w:sz w:val="16"/>
              <w:szCs w:val="16"/>
            </w:rPr>
            <w:t>echa en que se recibe la solicitud en la página de C</w:t>
          </w:r>
          <w:r>
            <w:rPr>
              <w:rFonts w:ascii="Arial" w:hAnsi="Arial" w:cs="Arial"/>
              <w:i/>
              <w:sz w:val="16"/>
              <w:szCs w:val="16"/>
            </w:rPr>
            <w:t>alidad</w:t>
          </w:r>
          <w:r w:rsidRPr="00407BC7">
            <w:rPr>
              <w:rFonts w:ascii="Arial" w:hAnsi="Arial" w:cs="Arial"/>
              <w:i/>
              <w:sz w:val="16"/>
              <w:szCs w:val="16"/>
            </w:rPr>
            <w:t>&gt;</w:t>
          </w:r>
        </w:p>
      </w:tc>
    </w:tr>
  </w:tbl>
  <w:p w14:paraId="78229409" w14:textId="77777777" w:rsidR="00020269" w:rsidRDefault="00020269">
    <w:pPr>
      <w:suppressAutoHyphens w:val="0"/>
      <w:jc w:val="center"/>
      <w:rPr>
        <w:rFonts w:ascii="Arial" w:hAnsi="Arial"/>
        <w:sz w:val="16"/>
        <w:szCs w:val="16"/>
      </w:rPr>
    </w:pPr>
  </w:p>
  <w:p w14:paraId="6196112F" w14:textId="77777777" w:rsidR="00020269" w:rsidRDefault="00ED7AA1" w:rsidP="00F82B1B">
    <w:pPr>
      <w:suppressAutoHyphens w:val="0"/>
      <w:jc w:val="center"/>
      <w:rPr>
        <w:rFonts w:ascii="Arial" w:hAnsi="Arial"/>
        <w:sz w:val="16"/>
        <w:szCs w:val="16"/>
      </w:rPr>
    </w:pPr>
    <w:r>
      <w:rPr>
        <w:rFonts w:ascii="Arial" w:hAnsi="Arial"/>
        <w:sz w:val="16"/>
        <w:szCs w:val="16"/>
      </w:rPr>
      <w:t xml:space="preserve">Todos los derechos reservados. </w:t>
    </w:r>
    <w:r w:rsidR="00F82B1B">
      <w:rPr>
        <w:rFonts w:ascii="Arial" w:hAnsi="Arial"/>
        <w:sz w:val="16"/>
        <w:szCs w:val="16"/>
      </w:rPr>
      <w:t xml:space="preserve">FCV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1FF74" w14:textId="77777777" w:rsidR="006E33E1" w:rsidRDefault="006E33E1">
      <w:r>
        <w:separator/>
      </w:r>
    </w:p>
  </w:footnote>
  <w:footnote w:type="continuationSeparator" w:id="0">
    <w:p w14:paraId="495C67ED" w14:textId="77777777" w:rsidR="006E33E1" w:rsidRDefault="006E3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000" w:firstRow="0" w:lastRow="0" w:firstColumn="0" w:lastColumn="0" w:noHBand="0" w:noVBand="0"/>
    </w:tblPr>
    <w:tblGrid>
      <w:gridCol w:w="1449"/>
      <w:gridCol w:w="5876"/>
      <w:gridCol w:w="1506"/>
      <w:gridCol w:w="1357"/>
    </w:tblGrid>
    <w:tr w:rsidR="00020269" w14:paraId="3C7A29BA" w14:textId="77777777" w:rsidTr="00136CFC">
      <w:trPr>
        <w:trHeight w:val="340"/>
      </w:trPr>
      <w:tc>
        <w:tcPr>
          <w:tcW w:w="711" w:type="pct"/>
          <w:vMerge w:val="restart"/>
          <w:tcBorders>
            <w:top w:val="single" w:sz="1" w:space="0" w:color="808080"/>
            <w:left w:val="single" w:sz="1" w:space="0" w:color="808080"/>
            <w:bottom w:val="single" w:sz="1" w:space="0" w:color="808080"/>
          </w:tcBorders>
          <w:shd w:val="clear" w:color="auto" w:fill="auto"/>
          <w:vAlign w:val="center"/>
        </w:tcPr>
        <w:p w14:paraId="7BE3A19D" w14:textId="77777777" w:rsidR="00020269" w:rsidRDefault="000E4F06">
          <w:pPr>
            <w:suppressAutoHyphens w:val="0"/>
            <w:snapToGrid w:val="0"/>
            <w:jc w:val="center"/>
            <w:rPr>
              <w:rFonts w:ascii="Arial" w:hAnsi="Arial" w:cs="Arial"/>
              <w:b/>
              <w:bCs/>
              <w:kern w:val="1"/>
              <w:sz w:val="28"/>
              <w:szCs w:val="32"/>
            </w:rPr>
          </w:pPr>
          <w:r>
            <w:pict w14:anchorId="4D405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1pt;height:51pt">
                <v:imagedata r:id="rId1" o:title="marca de agua fcv"/>
              </v:shape>
            </w:pict>
          </w:r>
        </w:p>
      </w:tc>
      <w:tc>
        <w:tcPr>
          <w:tcW w:w="2884" w:type="pct"/>
          <w:vMerge w:val="restart"/>
          <w:tcBorders>
            <w:top w:val="single" w:sz="1" w:space="0" w:color="808080"/>
            <w:left w:val="single" w:sz="1" w:space="0" w:color="808080"/>
            <w:bottom w:val="single" w:sz="1" w:space="0" w:color="808080"/>
          </w:tcBorders>
          <w:shd w:val="clear" w:color="auto" w:fill="auto"/>
          <w:vAlign w:val="center"/>
        </w:tcPr>
        <w:p w14:paraId="66BC1099" w14:textId="77777777" w:rsidR="00020269" w:rsidRDefault="00F17760">
          <w:pPr>
            <w:snapToGrid w:val="0"/>
            <w:jc w:val="center"/>
            <w:rPr>
              <w:rFonts w:ascii="Arial" w:hAnsi="Arial" w:cs="Arial"/>
              <w:b/>
              <w:bCs/>
              <w:kern w:val="1"/>
              <w:sz w:val="28"/>
              <w:szCs w:val="32"/>
            </w:rPr>
          </w:pPr>
          <w:r>
            <w:rPr>
              <w:rFonts w:ascii="Arial" w:hAnsi="Arial" w:cs="Arial"/>
              <w:b/>
              <w:bCs/>
              <w:kern w:val="1"/>
              <w:sz w:val="24"/>
              <w:szCs w:val="32"/>
            </w:rPr>
            <w:t xml:space="preserve">APLICACIÓN </w:t>
          </w:r>
          <w:r w:rsidR="00082B1E">
            <w:rPr>
              <w:rFonts w:ascii="Arial" w:hAnsi="Arial" w:cs="Arial"/>
              <w:b/>
              <w:bCs/>
              <w:kern w:val="1"/>
              <w:sz w:val="24"/>
              <w:szCs w:val="32"/>
            </w:rPr>
            <w:t xml:space="preserve">HERRAMIENTA DE </w:t>
          </w:r>
          <w:r>
            <w:rPr>
              <w:rFonts w:ascii="Arial" w:hAnsi="Arial" w:cs="Arial"/>
              <w:b/>
              <w:bCs/>
              <w:kern w:val="1"/>
              <w:sz w:val="24"/>
              <w:szCs w:val="32"/>
            </w:rPr>
            <w:t>AUTODIAGNÓSTICO</w:t>
          </w:r>
          <w:r w:rsidR="00082B1E">
            <w:rPr>
              <w:rFonts w:ascii="Arial" w:hAnsi="Arial" w:cs="Arial"/>
              <w:b/>
              <w:bCs/>
              <w:kern w:val="1"/>
              <w:sz w:val="24"/>
              <w:szCs w:val="32"/>
            </w:rPr>
            <w:t xml:space="preserve"> A PROVEEDORES</w:t>
          </w:r>
        </w:p>
      </w:tc>
      <w:tc>
        <w:tcPr>
          <w:tcW w:w="1405" w:type="pct"/>
          <w:gridSpan w:val="2"/>
          <w:tcBorders>
            <w:top w:val="single" w:sz="1" w:space="0" w:color="808080"/>
            <w:left w:val="single" w:sz="1" w:space="0" w:color="808080"/>
            <w:bottom w:val="single" w:sz="1" w:space="0" w:color="808080"/>
            <w:right w:val="single" w:sz="1" w:space="0" w:color="808080"/>
          </w:tcBorders>
          <w:shd w:val="clear" w:color="auto" w:fill="auto"/>
          <w:vAlign w:val="center"/>
        </w:tcPr>
        <w:p w14:paraId="57D5B47E" w14:textId="77777777" w:rsidR="00020269" w:rsidRPr="000E4F06" w:rsidRDefault="000E4F06">
          <w:pPr>
            <w:suppressAutoHyphens w:val="0"/>
            <w:snapToGrid w:val="0"/>
            <w:jc w:val="center"/>
            <w:rPr>
              <w:rFonts w:ascii="Arial" w:hAnsi="Arial" w:cs="Arial"/>
              <w:b/>
              <w:sz w:val="16"/>
              <w:szCs w:val="16"/>
            </w:rPr>
          </w:pPr>
          <w:r w:rsidRPr="000E4F06">
            <w:rPr>
              <w:rFonts w:ascii="Arial" w:hAnsi="Arial" w:cs="Arial"/>
              <w:b/>
              <w:sz w:val="16"/>
              <w:szCs w:val="16"/>
            </w:rPr>
            <w:t xml:space="preserve">FCV </w:t>
          </w:r>
        </w:p>
      </w:tc>
    </w:tr>
    <w:tr w:rsidR="00020269" w14:paraId="1145CDBA" w14:textId="77777777" w:rsidTr="00F17760">
      <w:trPr>
        <w:trHeight w:val="282"/>
      </w:trPr>
      <w:tc>
        <w:tcPr>
          <w:tcW w:w="711" w:type="pct"/>
          <w:vMerge/>
          <w:tcBorders>
            <w:left w:val="single" w:sz="1" w:space="0" w:color="808080"/>
            <w:bottom w:val="single" w:sz="1" w:space="0" w:color="808080"/>
          </w:tcBorders>
          <w:shd w:val="clear" w:color="auto" w:fill="auto"/>
          <w:vAlign w:val="center"/>
        </w:tcPr>
        <w:p w14:paraId="359FAA40" w14:textId="77777777" w:rsidR="00020269" w:rsidRDefault="00020269">
          <w:pPr>
            <w:suppressAutoHyphens w:val="0"/>
            <w:snapToGrid w:val="0"/>
            <w:jc w:val="center"/>
            <w:rPr>
              <w:rFonts w:ascii="Arial" w:hAnsi="Arial" w:cs="Arial"/>
              <w:sz w:val="16"/>
              <w:szCs w:val="16"/>
            </w:rPr>
          </w:pPr>
        </w:p>
      </w:tc>
      <w:tc>
        <w:tcPr>
          <w:tcW w:w="2884" w:type="pct"/>
          <w:vMerge/>
          <w:tcBorders>
            <w:left w:val="single" w:sz="1" w:space="0" w:color="808080"/>
            <w:bottom w:val="single" w:sz="1" w:space="0" w:color="808080"/>
          </w:tcBorders>
          <w:shd w:val="clear" w:color="auto" w:fill="auto"/>
          <w:vAlign w:val="center"/>
        </w:tcPr>
        <w:p w14:paraId="49531F62" w14:textId="77777777" w:rsidR="00020269" w:rsidRDefault="00020269">
          <w:pPr>
            <w:suppressAutoHyphens w:val="0"/>
            <w:snapToGrid w:val="0"/>
            <w:jc w:val="center"/>
            <w:rPr>
              <w:rFonts w:ascii="Arial" w:hAnsi="Arial" w:cs="Arial"/>
              <w:sz w:val="16"/>
              <w:szCs w:val="16"/>
            </w:rPr>
          </w:pPr>
        </w:p>
      </w:tc>
      <w:tc>
        <w:tcPr>
          <w:tcW w:w="739" w:type="pct"/>
          <w:tcBorders>
            <w:left w:val="single" w:sz="1" w:space="0" w:color="808080"/>
            <w:bottom w:val="single" w:sz="1" w:space="0" w:color="808080"/>
          </w:tcBorders>
          <w:shd w:val="clear" w:color="auto" w:fill="auto"/>
          <w:vAlign w:val="center"/>
        </w:tcPr>
        <w:p w14:paraId="14E7CD0B" w14:textId="77777777" w:rsidR="00020269" w:rsidRPr="000E4F06" w:rsidRDefault="00020269">
          <w:pPr>
            <w:suppressAutoHyphens w:val="0"/>
            <w:snapToGrid w:val="0"/>
            <w:jc w:val="center"/>
            <w:rPr>
              <w:rFonts w:ascii="Arial" w:hAnsi="Arial" w:cs="Arial"/>
              <w:sz w:val="16"/>
              <w:szCs w:val="16"/>
            </w:rPr>
          </w:pPr>
          <w:r w:rsidRPr="000E4F06">
            <w:rPr>
              <w:rFonts w:ascii="Arial" w:hAnsi="Arial" w:cs="Arial"/>
              <w:sz w:val="16"/>
              <w:szCs w:val="16"/>
            </w:rPr>
            <w:t xml:space="preserve">Versión: </w:t>
          </w:r>
          <w:r w:rsidR="00F17760">
            <w:rPr>
              <w:rFonts w:ascii="Arial" w:hAnsi="Arial" w:cs="Arial"/>
              <w:sz w:val="16"/>
              <w:szCs w:val="16"/>
            </w:rPr>
            <w:t>0</w:t>
          </w:r>
        </w:p>
      </w:tc>
      <w:tc>
        <w:tcPr>
          <w:tcW w:w="665" w:type="pct"/>
          <w:tcBorders>
            <w:left w:val="single" w:sz="1" w:space="0" w:color="808080"/>
            <w:bottom w:val="single" w:sz="1" w:space="0" w:color="808080"/>
            <w:right w:val="single" w:sz="1" w:space="0" w:color="808080"/>
          </w:tcBorders>
          <w:shd w:val="clear" w:color="auto" w:fill="auto"/>
          <w:vAlign w:val="center"/>
        </w:tcPr>
        <w:p w14:paraId="1BB1DBB1" w14:textId="77777777" w:rsidR="00020269" w:rsidRPr="00096DA9" w:rsidRDefault="00020269">
          <w:pPr>
            <w:suppressAutoHyphens w:val="0"/>
            <w:snapToGrid w:val="0"/>
            <w:jc w:val="center"/>
            <w:rPr>
              <w:rFonts w:ascii="Arial" w:hAnsi="Arial" w:cs="Arial"/>
              <w:sz w:val="16"/>
              <w:szCs w:val="16"/>
            </w:rPr>
          </w:pPr>
          <w:r w:rsidRPr="00096DA9">
            <w:rPr>
              <w:rFonts w:ascii="Arial" w:hAnsi="Arial" w:cs="Arial"/>
              <w:sz w:val="16"/>
              <w:szCs w:val="16"/>
            </w:rPr>
            <w:t>I-&lt;código&gt;</w:t>
          </w:r>
        </w:p>
      </w:tc>
    </w:tr>
    <w:tr w:rsidR="00020269" w14:paraId="27ECD085" w14:textId="77777777" w:rsidTr="00F17760">
      <w:trPr>
        <w:trHeight w:val="446"/>
      </w:trPr>
      <w:tc>
        <w:tcPr>
          <w:tcW w:w="711" w:type="pct"/>
          <w:vMerge/>
          <w:tcBorders>
            <w:left w:val="single" w:sz="1" w:space="0" w:color="808080"/>
            <w:bottom w:val="single" w:sz="1" w:space="0" w:color="808080"/>
          </w:tcBorders>
          <w:shd w:val="clear" w:color="auto" w:fill="auto"/>
          <w:vAlign w:val="center"/>
        </w:tcPr>
        <w:p w14:paraId="3DF2036E" w14:textId="77777777" w:rsidR="00020269" w:rsidRDefault="00020269">
          <w:pPr>
            <w:suppressAutoHyphens w:val="0"/>
            <w:snapToGrid w:val="0"/>
            <w:jc w:val="center"/>
            <w:rPr>
              <w:rFonts w:ascii="Arial" w:hAnsi="Arial" w:cs="Arial"/>
              <w:sz w:val="16"/>
              <w:szCs w:val="16"/>
            </w:rPr>
          </w:pPr>
        </w:p>
      </w:tc>
      <w:tc>
        <w:tcPr>
          <w:tcW w:w="2884" w:type="pct"/>
          <w:tcBorders>
            <w:left w:val="single" w:sz="1" w:space="0" w:color="808080"/>
            <w:bottom w:val="single" w:sz="1" w:space="0" w:color="808080"/>
          </w:tcBorders>
          <w:shd w:val="clear" w:color="auto" w:fill="auto"/>
          <w:vAlign w:val="center"/>
        </w:tcPr>
        <w:p w14:paraId="087A68E8" w14:textId="77777777" w:rsidR="00020269" w:rsidRDefault="00020269">
          <w:pPr>
            <w:suppressAutoHyphens w:val="0"/>
            <w:snapToGrid w:val="0"/>
            <w:jc w:val="center"/>
            <w:rPr>
              <w:rFonts w:ascii="Arial" w:hAnsi="Arial" w:cs="Arial"/>
              <w:b/>
              <w:sz w:val="16"/>
              <w:szCs w:val="16"/>
            </w:rPr>
          </w:pPr>
          <w:r w:rsidRPr="00AA7D84">
            <w:rPr>
              <w:rFonts w:ascii="Arial" w:hAnsi="Arial" w:cs="Arial"/>
              <w:szCs w:val="16"/>
            </w:rPr>
            <w:t xml:space="preserve">PROCESO: </w:t>
          </w:r>
          <w:r w:rsidR="00F17760">
            <w:rPr>
              <w:rFonts w:ascii="Arial" w:hAnsi="Arial" w:cs="Arial"/>
              <w:b/>
              <w:szCs w:val="16"/>
            </w:rPr>
            <w:t>COMPRAS SOSTENIBLES</w:t>
          </w:r>
        </w:p>
      </w:tc>
      <w:tc>
        <w:tcPr>
          <w:tcW w:w="1405" w:type="pct"/>
          <w:gridSpan w:val="2"/>
          <w:tcBorders>
            <w:left w:val="single" w:sz="1" w:space="0" w:color="808080"/>
            <w:bottom w:val="single" w:sz="1" w:space="0" w:color="808080"/>
            <w:right w:val="single" w:sz="1" w:space="0" w:color="808080"/>
          </w:tcBorders>
          <w:shd w:val="clear" w:color="auto" w:fill="auto"/>
          <w:vAlign w:val="center"/>
        </w:tcPr>
        <w:p w14:paraId="5B174CDE" w14:textId="77777777" w:rsidR="00020269" w:rsidRPr="000F552E" w:rsidRDefault="00020269">
          <w:pPr>
            <w:suppressAutoHyphens w:val="0"/>
            <w:snapToGrid w:val="0"/>
            <w:jc w:val="center"/>
            <w:rPr>
              <w:rFonts w:ascii="Arial" w:hAnsi="Arial" w:cs="Arial"/>
            </w:rPr>
          </w:pPr>
          <w:r w:rsidRPr="000E4F06">
            <w:rPr>
              <w:rFonts w:ascii="Arial" w:hAnsi="Arial" w:cs="Arial"/>
              <w:sz w:val="16"/>
              <w:szCs w:val="16"/>
            </w:rPr>
            <w:t xml:space="preserve">Página </w:t>
          </w:r>
          <w:r w:rsidRPr="000F552E">
            <w:rPr>
              <w:rFonts w:ascii="Arial" w:hAnsi="Arial" w:cs="Arial"/>
              <w:sz w:val="16"/>
              <w:szCs w:val="16"/>
            </w:rPr>
            <w:fldChar w:fldCharType="begin"/>
          </w:r>
          <w:r w:rsidRPr="000F552E">
            <w:rPr>
              <w:rFonts w:ascii="Arial" w:hAnsi="Arial" w:cs="Arial"/>
              <w:sz w:val="16"/>
              <w:szCs w:val="16"/>
            </w:rPr>
            <w:instrText xml:space="preserve"> PAGE </w:instrText>
          </w:r>
          <w:r w:rsidRPr="000F552E">
            <w:rPr>
              <w:rFonts w:ascii="Arial" w:hAnsi="Arial" w:cs="Arial"/>
              <w:sz w:val="16"/>
              <w:szCs w:val="16"/>
            </w:rPr>
            <w:fldChar w:fldCharType="separate"/>
          </w:r>
          <w:r w:rsidR="00453368">
            <w:rPr>
              <w:rFonts w:ascii="Arial" w:hAnsi="Arial" w:cs="Arial"/>
              <w:noProof/>
              <w:sz w:val="16"/>
              <w:szCs w:val="16"/>
            </w:rPr>
            <w:t>1</w:t>
          </w:r>
          <w:r w:rsidRPr="000F552E">
            <w:rPr>
              <w:rFonts w:ascii="Arial" w:hAnsi="Arial" w:cs="Arial"/>
              <w:sz w:val="16"/>
              <w:szCs w:val="16"/>
            </w:rPr>
            <w:fldChar w:fldCharType="end"/>
          </w:r>
          <w:r w:rsidRPr="000E4F06">
            <w:rPr>
              <w:rFonts w:ascii="Arial" w:hAnsi="Arial" w:cs="Arial"/>
              <w:sz w:val="16"/>
              <w:szCs w:val="16"/>
            </w:rPr>
            <w:t xml:space="preserve"> de </w:t>
          </w:r>
          <w:r w:rsidRPr="000F552E">
            <w:rPr>
              <w:rFonts w:ascii="Arial" w:hAnsi="Arial" w:cs="Arial"/>
              <w:sz w:val="16"/>
              <w:szCs w:val="16"/>
            </w:rPr>
            <w:fldChar w:fldCharType="begin"/>
          </w:r>
          <w:r w:rsidRPr="000F552E">
            <w:rPr>
              <w:rFonts w:ascii="Arial" w:hAnsi="Arial" w:cs="Arial"/>
              <w:sz w:val="16"/>
              <w:szCs w:val="16"/>
            </w:rPr>
            <w:instrText xml:space="preserve"> NUMPAGES \*Arabic </w:instrText>
          </w:r>
          <w:r w:rsidRPr="000F552E">
            <w:rPr>
              <w:rFonts w:ascii="Arial" w:hAnsi="Arial" w:cs="Arial"/>
              <w:sz w:val="16"/>
              <w:szCs w:val="16"/>
            </w:rPr>
            <w:fldChar w:fldCharType="separate"/>
          </w:r>
          <w:r w:rsidR="00453368">
            <w:rPr>
              <w:rFonts w:ascii="Arial" w:hAnsi="Arial" w:cs="Arial"/>
              <w:noProof/>
              <w:sz w:val="16"/>
              <w:szCs w:val="16"/>
            </w:rPr>
            <w:t>1</w:t>
          </w:r>
          <w:r w:rsidRPr="000F552E">
            <w:rPr>
              <w:rFonts w:ascii="Arial" w:hAnsi="Arial" w:cs="Arial"/>
              <w:sz w:val="16"/>
              <w:szCs w:val="16"/>
            </w:rPr>
            <w:fldChar w:fldCharType="end"/>
          </w:r>
        </w:p>
      </w:tc>
    </w:tr>
  </w:tbl>
  <w:p w14:paraId="4308390F" w14:textId="77777777" w:rsidR="00020269" w:rsidRDefault="000202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80B31C0"/>
    <w:multiLevelType w:val="hybridMultilevel"/>
    <w:tmpl w:val="EB92FF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2A7451D"/>
    <w:multiLevelType w:val="multilevel"/>
    <w:tmpl w:val="90F0D4BE"/>
    <w:lvl w:ilvl="0">
      <w:start w:val="1"/>
      <w:numFmt w:val="decimal"/>
      <w:lvlText w:val="%1."/>
      <w:lvlJc w:val="left"/>
      <w:pPr>
        <w:tabs>
          <w:tab w:val="num" w:pos="360"/>
        </w:tabs>
        <w:ind w:left="360" w:hanging="360"/>
      </w:pPr>
      <w:rPr>
        <w:b/>
        <w:sz w:val="20"/>
        <w:szCs w:val="20"/>
      </w:rPr>
    </w:lvl>
    <w:lvl w:ilvl="1">
      <w:start w:val="1"/>
      <w:numFmt w:val="bullet"/>
      <w:lvlText w:val=""/>
      <w:lvlJc w:val="left"/>
      <w:pPr>
        <w:ind w:left="644" w:hanging="360"/>
      </w:pPr>
      <w:rPr>
        <w:rFonts w:ascii="Symbol" w:hAnsi="Symbol" w:hint="default"/>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44C91CAD"/>
    <w:multiLevelType w:val="hybridMultilevel"/>
    <w:tmpl w:val="979850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DCA403D"/>
    <w:multiLevelType w:val="hybridMultilevel"/>
    <w:tmpl w:val="3BA0FCCE"/>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num w:numId="1" w16cid:durableId="1288706871">
    <w:abstractNumId w:val="0"/>
  </w:num>
  <w:num w:numId="2" w16cid:durableId="1176379000">
    <w:abstractNumId w:val="1"/>
  </w:num>
  <w:num w:numId="3" w16cid:durableId="335427261">
    <w:abstractNumId w:val="2"/>
  </w:num>
  <w:num w:numId="4" w16cid:durableId="888608525">
    <w:abstractNumId w:val="4"/>
  </w:num>
  <w:num w:numId="5" w16cid:durableId="2137022580">
    <w:abstractNumId w:val="5"/>
  </w:num>
  <w:num w:numId="6" w16cid:durableId="729018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noLeading/>
    <w:spaceForUL/>
    <w:balanceSingleByteDoubleByteWidth/>
    <w:doNotLeaveBackslashAlone/>
    <w:ulTrailSpace/>
    <w:doNotExpandShiftReturn/>
    <w:usePrinterMetrics/>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3D54"/>
    <w:rsid w:val="00000DA2"/>
    <w:rsid w:val="000166F8"/>
    <w:rsid w:val="00020269"/>
    <w:rsid w:val="00030A78"/>
    <w:rsid w:val="00074FC0"/>
    <w:rsid w:val="00082B1E"/>
    <w:rsid w:val="00093A67"/>
    <w:rsid w:val="00096DA9"/>
    <w:rsid w:val="000A5894"/>
    <w:rsid w:val="000C6595"/>
    <w:rsid w:val="000E2F02"/>
    <w:rsid w:val="000E4F06"/>
    <w:rsid w:val="000F552E"/>
    <w:rsid w:val="00105041"/>
    <w:rsid w:val="00136CFC"/>
    <w:rsid w:val="00165F2B"/>
    <w:rsid w:val="00181190"/>
    <w:rsid w:val="001A58F1"/>
    <w:rsid w:val="001B14EB"/>
    <w:rsid w:val="001B1E4B"/>
    <w:rsid w:val="001C0FEC"/>
    <w:rsid w:val="001F1AC5"/>
    <w:rsid w:val="00227428"/>
    <w:rsid w:val="00235D1A"/>
    <w:rsid w:val="0025059C"/>
    <w:rsid w:val="00254B2D"/>
    <w:rsid w:val="0027407C"/>
    <w:rsid w:val="002A34F4"/>
    <w:rsid w:val="002F658F"/>
    <w:rsid w:val="00301719"/>
    <w:rsid w:val="003113F7"/>
    <w:rsid w:val="003268B3"/>
    <w:rsid w:val="00333E5E"/>
    <w:rsid w:val="00376FEF"/>
    <w:rsid w:val="00391BB5"/>
    <w:rsid w:val="003D0B68"/>
    <w:rsid w:val="003F4015"/>
    <w:rsid w:val="003F7388"/>
    <w:rsid w:val="0040409F"/>
    <w:rsid w:val="004331D3"/>
    <w:rsid w:val="0043618E"/>
    <w:rsid w:val="00453368"/>
    <w:rsid w:val="004844F8"/>
    <w:rsid w:val="0049004A"/>
    <w:rsid w:val="004B0E45"/>
    <w:rsid w:val="004B363F"/>
    <w:rsid w:val="004B4287"/>
    <w:rsid w:val="004C2E8C"/>
    <w:rsid w:val="004E17A1"/>
    <w:rsid w:val="004F50CE"/>
    <w:rsid w:val="00530766"/>
    <w:rsid w:val="00552F20"/>
    <w:rsid w:val="00561E49"/>
    <w:rsid w:val="005655F7"/>
    <w:rsid w:val="00574A7F"/>
    <w:rsid w:val="005802BA"/>
    <w:rsid w:val="005B0895"/>
    <w:rsid w:val="005F0ED4"/>
    <w:rsid w:val="00653D54"/>
    <w:rsid w:val="006B37BD"/>
    <w:rsid w:val="006C44A6"/>
    <w:rsid w:val="006E33E1"/>
    <w:rsid w:val="00743D18"/>
    <w:rsid w:val="007C363D"/>
    <w:rsid w:val="007E194B"/>
    <w:rsid w:val="007E4DB6"/>
    <w:rsid w:val="00836874"/>
    <w:rsid w:val="008376B1"/>
    <w:rsid w:val="00843FCB"/>
    <w:rsid w:val="0085045F"/>
    <w:rsid w:val="0087021D"/>
    <w:rsid w:val="0088552E"/>
    <w:rsid w:val="008A1A9D"/>
    <w:rsid w:val="008C1309"/>
    <w:rsid w:val="008F7AB6"/>
    <w:rsid w:val="0090394C"/>
    <w:rsid w:val="00927364"/>
    <w:rsid w:val="00940591"/>
    <w:rsid w:val="00940E86"/>
    <w:rsid w:val="00952B58"/>
    <w:rsid w:val="00961FED"/>
    <w:rsid w:val="00967946"/>
    <w:rsid w:val="00977E00"/>
    <w:rsid w:val="0099098D"/>
    <w:rsid w:val="009C48B5"/>
    <w:rsid w:val="009C5E5D"/>
    <w:rsid w:val="009E274E"/>
    <w:rsid w:val="009F7D5D"/>
    <w:rsid w:val="00A36431"/>
    <w:rsid w:val="00A749D1"/>
    <w:rsid w:val="00AA7D84"/>
    <w:rsid w:val="00AB6E21"/>
    <w:rsid w:val="00B34E9E"/>
    <w:rsid w:val="00B6453E"/>
    <w:rsid w:val="00B77047"/>
    <w:rsid w:val="00B92D26"/>
    <w:rsid w:val="00BA42EA"/>
    <w:rsid w:val="00BF7C79"/>
    <w:rsid w:val="00C10DBE"/>
    <w:rsid w:val="00C124BA"/>
    <w:rsid w:val="00C56633"/>
    <w:rsid w:val="00CB7831"/>
    <w:rsid w:val="00D146D1"/>
    <w:rsid w:val="00D212B2"/>
    <w:rsid w:val="00D33E21"/>
    <w:rsid w:val="00D74EE2"/>
    <w:rsid w:val="00D85F6D"/>
    <w:rsid w:val="00DB245E"/>
    <w:rsid w:val="00DF4394"/>
    <w:rsid w:val="00E034C9"/>
    <w:rsid w:val="00E0379B"/>
    <w:rsid w:val="00E06612"/>
    <w:rsid w:val="00E469CC"/>
    <w:rsid w:val="00E63294"/>
    <w:rsid w:val="00E731C4"/>
    <w:rsid w:val="00E73660"/>
    <w:rsid w:val="00E85F4E"/>
    <w:rsid w:val="00EA7148"/>
    <w:rsid w:val="00EB27F9"/>
    <w:rsid w:val="00ED7AA1"/>
    <w:rsid w:val="00EE2DB0"/>
    <w:rsid w:val="00F03BBC"/>
    <w:rsid w:val="00F17760"/>
    <w:rsid w:val="00F438A0"/>
    <w:rsid w:val="00F82B1B"/>
    <w:rsid w:val="00F84E23"/>
    <w:rsid w:val="00FA434C"/>
    <w:rsid w:val="00FC1C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958F49B"/>
  <w15:chartTrackingRefBased/>
  <w15:docId w15:val="{268C4C44-97D0-4548-99DC-DD1151ED4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Lucida Sans Unicode" w:cs="Tahoma"/>
      <w:color w:val="000000"/>
      <w:szCs w:val="24"/>
      <w:lang w:val="es-ES" w:eastAsia="en-US" w:bidi="en-US"/>
    </w:rPr>
  </w:style>
  <w:style w:type="character" w:default="1" w:styleId="Fuentedeprrafopredeter">
    <w:name w:val="Default Paragraph Fon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b/>
      <w:sz w:val="20"/>
      <w:szCs w:val="20"/>
    </w:rPr>
  </w:style>
  <w:style w:type="character" w:customStyle="1" w:styleId="WW8Num2z0">
    <w:name w:val="WW8Num2z0"/>
    <w:rPr>
      <w:i/>
    </w:rPr>
  </w:style>
  <w:style w:type="character" w:customStyle="1" w:styleId="WW8Num3z0">
    <w:name w:val="WW8Num3z0"/>
    <w:rPr>
      <w:rFonts w:ascii="Symbol" w:hAnsi="Symbol"/>
    </w:rPr>
  </w:style>
  <w:style w:type="character" w:customStyle="1" w:styleId="Fuentedeprrafopredeter1">
    <w:name w:val="Fuente de párrafo predeter.1"/>
  </w:style>
  <w:style w:type="character" w:customStyle="1" w:styleId="WW-Fuentedeprrafopredeter">
    <w:name w:val="WW-Fuente de párrafo predeter."/>
  </w:style>
  <w:style w:type="character" w:styleId="Nmerodepgina">
    <w:name w:val="page number"/>
    <w:basedOn w:val="WW-Fuentedeprrafopredeter"/>
  </w:style>
  <w:style w:type="character" w:customStyle="1" w:styleId="Vietas">
    <w:name w:val="Viñetas"/>
    <w:rPr>
      <w:rFonts w:ascii="StarSymbol" w:eastAsia="StarSymbol" w:hAnsi="StarSymbol" w:cs="StarSymbol"/>
      <w:sz w:val="18"/>
      <w:szCs w:val="18"/>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3z4">
    <w:name w:val="WW8Num3z4"/>
    <w:rPr>
      <w:rFonts w:ascii="Courier New" w:hAnsi="Courier New"/>
    </w:rPr>
  </w:style>
  <w:style w:type="character" w:customStyle="1" w:styleId="WW8Num3z5">
    <w:name w:val="WW8Num3z5"/>
    <w:rPr>
      <w:rFonts w:ascii="Wingdings" w:hAnsi="Wingdings"/>
    </w:rPr>
  </w:style>
  <w:style w:type="character" w:customStyle="1" w:styleId="WW8Num3z6">
    <w:name w:val="WW8Num3z6"/>
    <w:rPr>
      <w:rFonts w:ascii="Symbol" w:hAnsi="Symbol"/>
    </w:rPr>
  </w:style>
  <w:style w:type="character" w:customStyle="1" w:styleId="WW8Num3z7">
    <w:name w:val="WW8Num3z7"/>
    <w:rPr>
      <w:rFonts w:ascii="Courier New" w:hAnsi="Courier New"/>
    </w:rPr>
  </w:style>
  <w:style w:type="character" w:customStyle="1" w:styleId="WW8Num3z8">
    <w:name w:val="WW8Num3z8"/>
    <w:rPr>
      <w:rFonts w:ascii="Wingdings" w:hAnsi="Wingdings"/>
    </w:rPr>
  </w:style>
  <w:style w:type="character" w:customStyle="1" w:styleId="Smbolodenotaalpie">
    <w:name w:val="Símbolo de nota al pie"/>
  </w:style>
  <w:style w:type="character" w:customStyle="1" w:styleId="Smbolodenotafinal">
    <w:name w:val="Símbolo de nota final"/>
  </w:style>
  <w:style w:type="paragraph" w:customStyle="1" w:styleId="Encabezado1">
    <w:name w:val="Encabezado1"/>
    <w:basedOn w:val="Normal"/>
    <w:next w:val="Textoindependiente"/>
    <w:pPr>
      <w:keepNext/>
      <w:spacing w:before="240" w:after="120"/>
    </w:pPr>
    <w:rPr>
      <w:rFonts w:ascii="Arial" w:hAnsi="Arial"/>
      <w:sz w:val="28"/>
      <w:szCs w:val="28"/>
    </w:rPr>
  </w:style>
  <w:style w:type="paragraph" w:styleId="Textoindependiente">
    <w:name w:val="Body Text"/>
    <w:basedOn w:val="Normal"/>
    <w:pPr>
      <w:spacing w:after="120"/>
    </w:pPr>
  </w:style>
  <w:style w:type="paragraph" w:styleId="Lista">
    <w:name w:val="List"/>
    <w:basedOn w:val="Textoindependiente"/>
  </w:style>
  <w:style w:type="paragraph" w:customStyle="1" w:styleId="Etiqueta">
    <w:name w:val="Etiqueta"/>
    <w:basedOn w:val="Normal"/>
    <w:pPr>
      <w:suppressLineNumbers/>
      <w:spacing w:before="120" w:after="120"/>
    </w:pPr>
    <w:rPr>
      <w:i/>
      <w:iCs/>
      <w:sz w:val="24"/>
    </w:rPr>
  </w:style>
  <w:style w:type="paragraph" w:customStyle="1" w:styleId="ndice">
    <w:name w:val="Índice"/>
    <w:basedOn w:val="Normal"/>
    <w:pPr>
      <w:suppressLineNumbers/>
    </w:pPr>
  </w:style>
  <w:style w:type="paragraph" w:styleId="Encabezado">
    <w:name w:val="header"/>
    <w:basedOn w:val="Normal"/>
    <w:pPr>
      <w:suppressLineNumbers/>
      <w:tabs>
        <w:tab w:val="center" w:pos="4252"/>
        <w:tab w:val="right" w:pos="8504"/>
      </w:tabs>
    </w:pPr>
  </w:style>
  <w:style w:type="paragraph" w:styleId="Piedepgina">
    <w:name w:val="footer"/>
    <w:basedOn w:val="Normal"/>
    <w:pPr>
      <w:suppressLineNumbers/>
      <w:tabs>
        <w:tab w:val="center" w:pos="4252"/>
        <w:tab w:val="right" w:pos="8504"/>
      </w:tabs>
    </w:pPr>
  </w:style>
  <w:style w:type="paragraph" w:customStyle="1" w:styleId="Contenidodelatabla">
    <w:name w:val="Contenido de la tabla"/>
    <w:basedOn w:val="Textoindependiente"/>
  </w:style>
  <w:style w:type="paragraph" w:customStyle="1" w:styleId="Encabezadodelatabla">
    <w:name w:val="Encabezado de la tabla"/>
    <w:basedOn w:val="Contenidodelatabla"/>
    <w:pPr>
      <w:suppressLineNumbers/>
      <w:jc w:val="center"/>
    </w:pPr>
    <w:rPr>
      <w:b/>
      <w:bCs/>
      <w:i/>
      <w:iCs/>
    </w:rPr>
  </w:style>
  <w:style w:type="table" w:styleId="Tablaconcuadrcula">
    <w:name w:val="Table Grid"/>
    <w:basedOn w:val="Tablanormal"/>
    <w:uiPriority w:val="59"/>
    <w:rsid w:val="005F0E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0E4F06"/>
    <w:rPr>
      <w:rFonts w:ascii="Tahoma" w:hAnsi="Tahoma"/>
      <w:sz w:val="16"/>
      <w:szCs w:val="16"/>
    </w:rPr>
  </w:style>
  <w:style w:type="character" w:customStyle="1" w:styleId="TextodegloboCar">
    <w:name w:val="Texto de globo Car"/>
    <w:link w:val="Textodeglobo"/>
    <w:uiPriority w:val="99"/>
    <w:semiHidden/>
    <w:rsid w:val="000E4F06"/>
    <w:rPr>
      <w:rFonts w:ascii="Tahoma" w:eastAsia="Lucida Sans Unicode" w:hAnsi="Tahoma" w:cs="Tahoma"/>
      <w:color w:val="000000"/>
      <w:sz w:val="16"/>
      <w:szCs w:val="16"/>
      <w:lang w:val="es-ES" w:eastAsia="en-US" w:bidi="en-US"/>
    </w:rPr>
  </w:style>
  <w:style w:type="paragraph" w:styleId="Descripcin">
    <w:name w:val="caption"/>
    <w:basedOn w:val="Normal"/>
    <w:next w:val="Normal"/>
    <w:uiPriority w:val="35"/>
    <w:unhideWhenUsed/>
    <w:qFormat/>
    <w:rsid w:val="00254B2D"/>
    <w:rPr>
      <w:b/>
      <w:bCs/>
      <w:szCs w:val="20"/>
    </w:rPr>
  </w:style>
  <w:style w:type="table" w:styleId="Sombreadoclaro">
    <w:name w:val="Light Shading"/>
    <w:basedOn w:val="Tablanormal"/>
    <w:uiPriority w:val="60"/>
    <w:rsid w:val="007E4DB6"/>
    <w:rPr>
      <w:rFonts w:eastAsia="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05831">
      <w:bodyDiv w:val="1"/>
      <w:marLeft w:val="0"/>
      <w:marRight w:val="0"/>
      <w:marTop w:val="0"/>
      <w:marBottom w:val="0"/>
      <w:divBdr>
        <w:top w:val="none" w:sz="0" w:space="0" w:color="auto"/>
        <w:left w:val="none" w:sz="0" w:space="0" w:color="auto"/>
        <w:bottom w:val="none" w:sz="0" w:space="0" w:color="auto"/>
        <w:right w:val="none" w:sz="0" w:space="0" w:color="auto"/>
      </w:divBdr>
      <w:divsChild>
        <w:div w:id="390813265">
          <w:marLeft w:val="0"/>
          <w:marRight w:val="0"/>
          <w:marTop w:val="0"/>
          <w:marBottom w:val="0"/>
          <w:divBdr>
            <w:top w:val="none" w:sz="0" w:space="0" w:color="auto"/>
            <w:left w:val="none" w:sz="0" w:space="0" w:color="auto"/>
            <w:bottom w:val="none" w:sz="0" w:space="0" w:color="auto"/>
            <w:right w:val="none" w:sz="0" w:space="0" w:color="auto"/>
          </w:divBdr>
          <w:divsChild>
            <w:div w:id="288631638">
              <w:marLeft w:val="0"/>
              <w:marRight w:val="0"/>
              <w:marTop w:val="0"/>
              <w:marBottom w:val="0"/>
              <w:divBdr>
                <w:top w:val="none" w:sz="0" w:space="0" w:color="auto"/>
                <w:left w:val="none" w:sz="0" w:space="0" w:color="auto"/>
                <w:bottom w:val="none" w:sz="0" w:space="0" w:color="auto"/>
                <w:right w:val="none" w:sz="0" w:space="0" w:color="auto"/>
              </w:divBdr>
            </w:div>
            <w:div w:id="551040462">
              <w:marLeft w:val="0"/>
              <w:marRight w:val="0"/>
              <w:marTop w:val="0"/>
              <w:marBottom w:val="0"/>
              <w:divBdr>
                <w:top w:val="none" w:sz="0" w:space="0" w:color="auto"/>
                <w:left w:val="none" w:sz="0" w:space="0" w:color="auto"/>
                <w:bottom w:val="none" w:sz="0" w:space="0" w:color="auto"/>
                <w:right w:val="none" w:sz="0" w:space="0" w:color="auto"/>
              </w:divBdr>
            </w:div>
            <w:div w:id="769474081">
              <w:marLeft w:val="0"/>
              <w:marRight w:val="0"/>
              <w:marTop w:val="0"/>
              <w:marBottom w:val="0"/>
              <w:divBdr>
                <w:top w:val="none" w:sz="0" w:space="0" w:color="auto"/>
                <w:left w:val="none" w:sz="0" w:space="0" w:color="auto"/>
                <w:bottom w:val="none" w:sz="0" w:space="0" w:color="auto"/>
                <w:right w:val="none" w:sz="0" w:space="0" w:color="auto"/>
              </w:divBdr>
            </w:div>
          </w:divsChild>
        </w:div>
        <w:div w:id="1324233642">
          <w:marLeft w:val="0"/>
          <w:marRight w:val="0"/>
          <w:marTop w:val="0"/>
          <w:marBottom w:val="0"/>
          <w:divBdr>
            <w:top w:val="none" w:sz="0" w:space="0" w:color="auto"/>
            <w:left w:val="none" w:sz="0" w:space="0" w:color="auto"/>
            <w:bottom w:val="none" w:sz="0" w:space="0" w:color="auto"/>
            <w:right w:val="none" w:sz="0" w:space="0" w:color="auto"/>
          </w:divBdr>
          <w:divsChild>
            <w:div w:id="44566039">
              <w:marLeft w:val="0"/>
              <w:marRight w:val="0"/>
              <w:marTop w:val="0"/>
              <w:marBottom w:val="0"/>
              <w:divBdr>
                <w:top w:val="none" w:sz="0" w:space="0" w:color="auto"/>
                <w:left w:val="none" w:sz="0" w:space="0" w:color="auto"/>
                <w:bottom w:val="none" w:sz="0" w:space="0" w:color="auto"/>
                <w:right w:val="none" w:sz="0" w:space="0" w:color="auto"/>
              </w:divBdr>
            </w:div>
            <w:div w:id="301732757">
              <w:marLeft w:val="0"/>
              <w:marRight w:val="0"/>
              <w:marTop w:val="0"/>
              <w:marBottom w:val="0"/>
              <w:divBdr>
                <w:top w:val="none" w:sz="0" w:space="0" w:color="auto"/>
                <w:left w:val="none" w:sz="0" w:space="0" w:color="auto"/>
                <w:bottom w:val="none" w:sz="0" w:space="0" w:color="auto"/>
                <w:right w:val="none" w:sz="0" w:space="0" w:color="auto"/>
              </w:divBdr>
            </w:div>
            <w:div w:id="456874988">
              <w:marLeft w:val="0"/>
              <w:marRight w:val="0"/>
              <w:marTop w:val="0"/>
              <w:marBottom w:val="0"/>
              <w:divBdr>
                <w:top w:val="none" w:sz="0" w:space="0" w:color="auto"/>
                <w:left w:val="none" w:sz="0" w:space="0" w:color="auto"/>
                <w:bottom w:val="none" w:sz="0" w:space="0" w:color="auto"/>
                <w:right w:val="none" w:sz="0" w:space="0" w:color="auto"/>
              </w:divBdr>
            </w:div>
            <w:div w:id="556430486">
              <w:marLeft w:val="0"/>
              <w:marRight w:val="0"/>
              <w:marTop w:val="0"/>
              <w:marBottom w:val="0"/>
              <w:divBdr>
                <w:top w:val="none" w:sz="0" w:space="0" w:color="auto"/>
                <w:left w:val="none" w:sz="0" w:space="0" w:color="auto"/>
                <w:bottom w:val="none" w:sz="0" w:space="0" w:color="auto"/>
                <w:right w:val="none" w:sz="0" w:space="0" w:color="auto"/>
              </w:divBdr>
            </w:div>
            <w:div w:id="953365983">
              <w:marLeft w:val="0"/>
              <w:marRight w:val="0"/>
              <w:marTop w:val="0"/>
              <w:marBottom w:val="0"/>
              <w:divBdr>
                <w:top w:val="none" w:sz="0" w:space="0" w:color="auto"/>
                <w:left w:val="none" w:sz="0" w:space="0" w:color="auto"/>
                <w:bottom w:val="none" w:sz="0" w:space="0" w:color="auto"/>
                <w:right w:val="none" w:sz="0" w:space="0" w:color="auto"/>
              </w:divBdr>
            </w:div>
            <w:div w:id="1236629879">
              <w:marLeft w:val="0"/>
              <w:marRight w:val="0"/>
              <w:marTop w:val="0"/>
              <w:marBottom w:val="0"/>
              <w:divBdr>
                <w:top w:val="none" w:sz="0" w:space="0" w:color="auto"/>
                <w:left w:val="none" w:sz="0" w:space="0" w:color="auto"/>
                <w:bottom w:val="none" w:sz="0" w:space="0" w:color="auto"/>
                <w:right w:val="none" w:sz="0" w:space="0" w:color="auto"/>
              </w:divBdr>
            </w:div>
            <w:div w:id="179236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50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2210</Words>
  <Characters>12161</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FCV</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Cardona Cardenas</dc:creator>
  <cp:keywords/>
  <cp:lastModifiedBy>MARIA VARGAS</cp:lastModifiedBy>
  <cp:revision>2</cp:revision>
  <cp:lastPrinted>2016-02-03T14:16:00Z</cp:lastPrinted>
  <dcterms:created xsi:type="dcterms:W3CDTF">2023-08-31T22:07:00Z</dcterms:created>
  <dcterms:modified xsi:type="dcterms:W3CDTF">2023-08-31T22:07:00Z</dcterms:modified>
</cp:coreProperties>
</file>